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8FE95A" w14:textId="27CC7126" w:rsidR="003206B4" w:rsidRDefault="00F60D53" w:rsidP="003206B4">
      <w:pPr>
        <w:tabs>
          <w:tab w:val="center" w:pos="4536"/>
          <w:tab w:val="right" w:pos="9072"/>
        </w:tabs>
        <w:rPr>
          <w:rFonts w:ascii="Arial" w:hAnsi="Arial" w:cs="Arial"/>
          <w:b/>
          <w:sz w:val="24"/>
        </w:rPr>
      </w:pPr>
      <w:bookmarkStart w:id="0" w:name="_Toc508617208"/>
      <w:r w:rsidRPr="00420A17">
        <w:rPr>
          <w:rFonts w:ascii="Arial" w:hAnsi="Arial" w:cs="Arial"/>
          <w:b/>
          <w:sz w:val="24"/>
        </w:rPr>
        <w:t xml:space="preserve">3GPP TSG-RAN WG4 Meeting </w:t>
      </w:r>
      <w:r w:rsidRPr="00420A17">
        <w:rPr>
          <w:rFonts w:ascii="Arial" w:hAnsi="Arial" w:cs="Arial"/>
          <w:b/>
          <w:sz w:val="24"/>
          <w:szCs w:val="24"/>
        </w:rPr>
        <w:t>#11</w:t>
      </w:r>
      <w:r w:rsidR="003031B0">
        <w:rPr>
          <w:rFonts w:ascii="Arial" w:eastAsiaTheme="minorEastAsia" w:hAnsi="Arial" w:cs="Arial" w:hint="eastAsia"/>
          <w:b/>
          <w:sz w:val="24"/>
          <w:szCs w:val="24"/>
          <w:lang w:eastAsia="zh-CN"/>
        </w:rPr>
        <w:t>2bis</w:t>
      </w:r>
      <w:r w:rsidRPr="00420A17">
        <w:rPr>
          <w:rFonts w:ascii="Arial" w:hAnsi="Arial" w:cs="Arial"/>
          <w:b/>
          <w:sz w:val="24"/>
        </w:rPr>
        <w:tab/>
      </w:r>
      <w:r w:rsidR="00013855">
        <w:rPr>
          <w:rFonts w:ascii="Arial" w:eastAsiaTheme="minorEastAsia" w:hAnsi="Arial" w:cs="Arial"/>
          <w:b/>
          <w:sz w:val="24"/>
          <w:lang w:eastAsia="zh-CN"/>
        </w:rPr>
        <w:tab/>
      </w:r>
      <w:r w:rsidR="00E4321F" w:rsidRPr="00E4321F">
        <w:rPr>
          <w:rFonts w:ascii="Arial" w:hAnsi="Arial" w:cs="Arial"/>
          <w:b/>
          <w:sz w:val="24"/>
        </w:rPr>
        <w:t>R4-2415776</w:t>
      </w:r>
      <w:r w:rsidRPr="00420A17">
        <w:rPr>
          <w:rFonts w:ascii="Arial" w:hAnsi="Arial" w:cs="Arial"/>
          <w:b/>
          <w:sz w:val="24"/>
        </w:rPr>
        <w:br/>
      </w:r>
      <w:r w:rsidR="003206B4" w:rsidRPr="00582460">
        <w:rPr>
          <w:rFonts w:ascii="Arial" w:hAnsi="Arial" w:cs="Arial" w:hint="eastAsia"/>
          <w:b/>
          <w:sz w:val="24"/>
        </w:rPr>
        <w:t xml:space="preserve">Hefei, Anhui, China, 14th </w:t>
      </w:r>
      <w:r w:rsidR="003206B4" w:rsidRPr="00582460">
        <w:rPr>
          <w:rFonts w:ascii="Arial" w:hAnsi="Arial" w:cs="Arial" w:hint="eastAsia"/>
          <w:b/>
          <w:sz w:val="24"/>
        </w:rPr>
        <w:t>–</w:t>
      </w:r>
      <w:r w:rsidR="003206B4" w:rsidRPr="00582460">
        <w:rPr>
          <w:rFonts w:ascii="Arial" w:hAnsi="Arial" w:cs="Arial" w:hint="eastAsia"/>
          <w:b/>
          <w:sz w:val="24"/>
        </w:rPr>
        <w:t xml:space="preserve"> 18th October, 2024</w:t>
      </w:r>
    </w:p>
    <w:p w14:paraId="7D67B332" w14:textId="40F7D3BF" w:rsidR="00F60D53" w:rsidRPr="00CB168F" w:rsidRDefault="00F60D53" w:rsidP="00F60D53">
      <w:pPr>
        <w:tabs>
          <w:tab w:val="left" w:pos="1985"/>
          <w:tab w:val="left" w:pos="7920"/>
        </w:tabs>
        <w:spacing w:after="0"/>
        <w:jc w:val="both"/>
        <w:rPr>
          <w:rFonts w:ascii="Arial" w:hAnsi="Arial" w:cs="Arial"/>
          <w:b/>
          <w:sz w:val="24"/>
        </w:rPr>
      </w:pPr>
    </w:p>
    <w:p w14:paraId="737ACE3D" w14:textId="0391252C" w:rsidR="00816C9D" w:rsidRPr="007A4AD7" w:rsidRDefault="00816C9D" w:rsidP="00816C9D">
      <w:pPr>
        <w:tabs>
          <w:tab w:val="left" w:pos="2160"/>
        </w:tabs>
        <w:rPr>
          <w:rFonts w:ascii="Arial" w:eastAsiaTheme="minorEastAsia" w:hAnsi="Arial" w:cs="Arial"/>
          <w:b/>
          <w:sz w:val="24"/>
          <w:szCs w:val="24"/>
          <w:lang w:eastAsia="zh-CN"/>
        </w:rPr>
      </w:pPr>
      <w:r w:rsidRPr="00F60D53">
        <w:rPr>
          <w:rFonts w:ascii="Arial" w:hAnsi="Arial" w:cs="Arial"/>
          <w:b/>
          <w:sz w:val="24"/>
          <w:szCs w:val="24"/>
        </w:rPr>
        <w:t>Agenda item:</w:t>
      </w:r>
      <w:r w:rsidRPr="00F60D53">
        <w:rPr>
          <w:rFonts w:ascii="Arial" w:hAnsi="Arial" w:cs="Arial"/>
          <w:b/>
          <w:sz w:val="24"/>
          <w:szCs w:val="24"/>
        </w:rPr>
        <w:tab/>
      </w:r>
      <w:r w:rsidR="009F0507">
        <w:rPr>
          <w:rFonts w:ascii="Arial" w:eastAsiaTheme="minorEastAsia" w:hAnsi="Arial" w:cs="Arial" w:hint="eastAsia"/>
          <w:b/>
          <w:sz w:val="24"/>
          <w:szCs w:val="24"/>
          <w:lang w:eastAsia="zh-CN"/>
        </w:rPr>
        <w:t>6.12.2.2</w:t>
      </w:r>
    </w:p>
    <w:p w14:paraId="4946FB1D" w14:textId="1AC3FB5E" w:rsidR="00816C9D" w:rsidRPr="007E36DA" w:rsidRDefault="00816C9D" w:rsidP="00816C9D">
      <w:pPr>
        <w:tabs>
          <w:tab w:val="left" w:pos="2160"/>
        </w:tabs>
        <w:rPr>
          <w:rFonts w:ascii="Arial" w:hAnsi="Arial" w:cs="Arial"/>
          <w:b/>
          <w:sz w:val="24"/>
          <w:szCs w:val="24"/>
        </w:rPr>
      </w:pPr>
      <w:r w:rsidRPr="007E36DA">
        <w:rPr>
          <w:rFonts w:ascii="Arial" w:hAnsi="Arial" w:cs="Arial"/>
          <w:b/>
          <w:sz w:val="24"/>
          <w:szCs w:val="24"/>
        </w:rPr>
        <w:t>Source:</w:t>
      </w:r>
      <w:r w:rsidRPr="007E36DA">
        <w:rPr>
          <w:rFonts w:ascii="Arial" w:hAnsi="Arial" w:cs="Arial"/>
          <w:b/>
          <w:sz w:val="24"/>
          <w:szCs w:val="24"/>
        </w:rPr>
        <w:tab/>
      </w:r>
      <w:r w:rsidR="00D5113B" w:rsidRPr="007E36DA">
        <w:rPr>
          <w:rFonts w:ascii="Arial" w:hAnsi="Arial" w:cs="Arial"/>
          <w:b/>
          <w:sz w:val="24"/>
          <w:szCs w:val="24"/>
        </w:rPr>
        <w:t>vivo</w:t>
      </w:r>
    </w:p>
    <w:p w14:paraId="431C523D" w14:textId="236836C2" w:rsidR="00816C9D" w:rsidRPr="007E36DA" w:rsidRDefault="00816C9D" w:rsidP="00816C9D">
      <w:pPr>
        <w:tabs>
          <w:tab w:val="left" w:pos="2250"/>
        </w:tabs>
        <w:ind w:left="2160" w:hanging="2160"/>
        <w:rPr>
          <w:rFonts w:ascii="Arial" w:hAnsi="Arial" w:cs="Arial"/>
          <w:b/>
          <w:sz w:val="24"/>
          <w:szCs w:val="24"/>
        </w:rPr>
      </w:pPr>
      <w:r w:rsidRPr="007E36DA">
        <w:rPr>
          <w:rFonts w:ascii="Arial" w:hAnsi="Arial" w:cs="Arial"/>
          <w:b/>
          <w:sz w:val="24"/>
          <w:szCs w:val="24"/>
        </w:rPr>
        <w:t>Title:</w:t>
      </w:r>
      <w:r w:rsidRPr="007E36DA">
        <w:rPr>
          <w:rFonts w:ascii="Arial" w:hAnsi="Arial" w:cs="Arial"/>
          <w:b/>
          <w:sz w:val="24"/>
          <w:szCs w:val="24"/>
        </w:rPr>
        <w:tab/>
      </w:r>
      <w:bookmarkStart w:id="1" w:name="_Hlk68098771"/>
      <w:r w:rsidR="00AA3D48">
        <w:rPr>
          <w:rFonts w:ascii="Arial" w:eastAsiaTheme="minorEastAsia" w:hAnsi="Arial" w:cs="Arial" w:hint="eastAsia"/>
          <w:b/>
          <w:sz w:val="24"/>
          <w:szCs w:val="24"/>
          <w:lang w:eastAsia="zh-CN"/>
        </w:rPr>
        <w:t>Further d</w:t>
      </w:r>
      <w:r w:rsidR="00F8261A">
        <w:rPr>
          <w:rFonts w:ascii="Arial" w:eastAsiaTheme="minorEastAsia" w:hAnsi="Arial" w:cs="Arial" w:hint="eastAsia"/>
          <w:b/>
          <w:sz w:val="24"/>
          <w:szCs w:val="24"/>
          <w:lang w:eastAsia="zh-CN"/>
        </w:rPr>
        <w:t>iscussions on</w:t>
      </w:r>
      <w:r w:rsidR="00F842D9">
        <w:rPr>
          <w:rFonts w:ascii="Arial" w:eastAsiaTheme="minorEastAsia" w:hAnsi="Arial" w:cs="Arial" w:hint="eastAsia"/>
          <w:b/>
          <w:sz w:val="24"/>
          <w:szCs w:val="24"/>
          <w:lang w:eastAsia="zh-CN"/>
        </w:rPr>
        <w:t xml:space="preserve"> </w:t>
      </w:r>
      <w:r w:rsidR="00F44CA4">
        <w:rPr>
          <w:rFonts w:ascii="Arial" w:eastAsiaTheme="minorEastAsia" w:hAnsi="Arial" w:cs="Arial" w:hint="eastAsia"/>
          <w:b/>
          <w:sz w:val="24"/>
          <w:szCs w:val="24"/>
          <w:lang w:eastAsia="zh-CN"/>
        </w:rPr>
        <w:t>IoT-</w:t>
      </w:r>
      <w:r w:rsidR="00056676">
        <w:rPr>
          <w:rFonts w:ascii="Arial" w:eastAsiaTheme="minorEastAsia" w:hAnsi="Arial" w:cs="Arial" w:hint="eastAsia"/>
          <w:b/>
          <w:sz w:val="24"/>
          <w:szCs w:val="24"/>
          <w:lang w:eastAsia="zh-CN"/>
        </w:rPr>
        <w:t>NTN</w:t>
      </w:r>
      <w:r w:rsidR="00F842D9">
        <w:rPr>
          <w:rFonts w:ascii="Arial" w:eastAsiaTheme="minorEastAsia" w:hAnsi="Arial" w:cs="Arial" w:hint="eastAsia"/>
          <w:b/>
          <w:sz w:val="24"/>
          <w:szCs w:val="24"/>
          <w:lang w:eastAsia="zh-CN"/>
        </w:rPr>
        <w:t xml:space="preserve"> </w:t>
      </w:r>
      <w:r w:rsidR="00F44CA4">
        <w:rPr>
          <w:rFonts w:ascii="Arial" w:eastAsiaTheme="minorEastAsia" w:hAnsi="Arial" w:cs="Arial" w:hint="eastAsia"/>
          <w:b/>
          <w:sz w:val="24"/>
          <w:szCs w:val="24"/>
          <w:lang w:eastAsia="zh-CN"/>
        </w:rPr>
        <w:t xml:space="preserve">and NR-NTN </w:t>
      </w:r>
      <w:r w:rsidR="00F842D9">
        <w:rPr>
          <w:rFonts w:ascii="Arial" w:eastAsiaTheme="minorEastAsia" w:hAnsi="Arial" w:cs="Arial" w:hint="eastAsia"/>
          <w:b/>
          <w:sz w:val="24"/>
          <w:szCs w:val="24"/>
          <w:lang w:eastAsia="zh-CN"/>
        </w:rPr>
        <w:t>OTA test method</w:t>
      </w:r>
      <w:r w:rsidR="00256757" w:rsidRPr="007E36DA">
        <w:rPr>
          <w:rFonts w:ascii="Arial" w:hAnsi="Arial" w:cs="Arial"/>
          <w:b/>
          <w:sz w:val="24"/>
          <w:szCs w:val="24"/>
        </w:rPr>
        <w:t xml:space="preserve"> </w:t>
      </w:r>
      <w:bookmarkEnd w:id="1"/>
      <w:r w:rsidR="00D5113B" w:rsidRPr="007E36DA">
        <w:rPr>
          <w:rFonts w:ascii="Arial" w:hAnsi="Arial" w:cs="Arial"/>
          <w:b/>
          <w:sz w:val="24"/>
          <w:szCs w:val="24"/>
        </w:rPr>
        <w:t xml:space="preserve"> </w:t>
      </w:r>
    </w:p>
    <w:p w14:paraId="308BCBAC" w14:textId="77777777" w:rsidR="00816C9D" w:rsidRPr="007E36DA" w:rsidRDefault="00816C9D" w:rsidP="00816C9D">
      <w:pPr>
        <w:tabs>
          <w:tab w:val="left" w:pos="2160"/>
        </w:tabs>
        <w:rPr>
          <w:rFonts w:ascii="Arial" w:hAnsi="Arial" w:cs="Arial"/>
          <w:b/>
          <w:sz w:val="24"/>
          <w:szCs w:val="24"/>
        </w:rPr>
      </w:pPr>
      <w:r w:rsidRPr="007E36DA">
        <w:rPr>
          <w:rFonts w:ascii="Arial" w:hAnsi="Arial" w:cs="Arial"/>
          <w:b/>
          <w:sz w:val="24"/>
          <w:szCs w:val="24"/>
        </w:rPr>
        <w:t>Document for:</w:t>
      </w:r>
      <w:r w:rsidRPr="007E36DA">
        <w:rPr>
          <w:rFonts w:ascii="Arial" w:hAnsi="Arial" w:cs="Arial"/>
          <w:b/>
          <w:sz w:val="24"/>
          <w:szCs w:val="24"/>
        </w:rPr>
        <w:tab/>
        <w:t>Approval</w:t>
      </w:r>
    </w:p>
    <w:p w14:paraId="7E115355" w14:textId="77777777" w:rsidR="00816C9D" w:rsidRPr="007E36DA" w:rsidRDefault="00816C9D" w:rsidP="00EB7A08">
      <w:pPr>
        <w:pStyle w:val="1"/>
        <w:ind w:left="567" w:hanging="567"/>
        <w:rPr>
          <w:lang w:val="en-US"/>
        </w:rPr>
      </w:pPr>
      <w:r w:rsidRPr="007E36DA">
        <w:rPr>
          <w:lang w:val="en-US"/>
        </w:rPr>
        <w:t>1</w:t>
      </w:r>
      <w:r w:rsidRPr="007E36DA">
        <w:rPr>
          <w:lang w:val="en-US"/>
        </w:rPr>
        <w:tab/>
        <w:t>Introduction</w:t>
      </w:r>
    </w:p>
    <w:p w14:paraId="44B98F98" w14:textId="4107DBA4" w:rsidR="00DC4B66" w:rsidRPr="005A2CCD" w:rsidRDefault="00DC4B66" w:rsidP="00DC4B66">
      <w:pPr>
        <w:rPr>
          <w:rFonts w:eastAsiaTheme="minorEastAsia"/>
          <w:lang w:eastAsia="zh-CN"/>
        </w:rPr>
      </w:pPr>
      <w:r w:rsidRPr="007E36DA">
        <w:t xml:space="preserve">This contribution provides our </w:t>
      </w:r>
      <w:r w:rsidR="009D40AA">
        <w:rPr>
          <w:rFonts w:eastAsiaTheme="minorEastAsia" w:hint="eastAsia"/>
          <w:lang w:eastAsia="zh-CN"/>
        </w:rPr>
        <w:t xml:space="preserve">further </w:t>
      </w:r>
      <w:r w:rsidRPr="007E36DA">
        <w:t xml:space="preserve">views on </w:t>
      </w:r>
      <w:r w:rsidR="005A2CCD">
        <w:rPr>
          <w:rFonts w:eastAsiaTheme="minorEastAsia" w:hint="eastAsia"/>
          <w:lang w:eastAsia="zh-CN"/>
        </w:rPr>
        <w:t>NTN</w:t>
      </w:r>
      <w:r w:rsidR="00603732">
        <w:rPr>
          <w:rFonts w:eastAsiaTheme="minorEastAsia" w:hint="eastAsia"/>
          <w:lang w:eastAsia="zh-CN"/>
        </w:rPr>
        <w:t xml:space="preserve"> OTA test method</w:t>
      </w:r>
      <w:r w:rsidR="005A2CCD">
        <w:rPr>
          <w:rFonts w:eastAsiaTheme="minorEastAsia" w:hint="eastAsia"/>
          <w:lang w:eastAsia="zh-CN"/>
        </w:rPr>
        <w:t xml:space="preserve"> and performance metric.</w:t>
      </w:r>
    </w:p>
    <w:p w14:paraId="1DC69F26" w14:textId="77777777" w:rsidR="00696271" w:rsidRPr="007E36DA" w:rsidRDefault="00696271" w:rsidP="00696271">
      <w:pPr>
        <w:pStyle w:val="1"/>
        <w:ind w:left="567" w:hanging="567"/>
        <w:rPr>
          <w:lang w:val="en-US"/>
        </w:rPr>
      </w:pPr>
      <w:r w:rsidRPr="007E36DA">
        <w:rPr>
          <w:lang w:val="en-US"/>
        </w:rPr>
        <w:t>2</w:t>
      </w:r>
      <w:r w:rsidRPr="007E36DA">
        <w:rPr>
          <w:lang w:val="en-US"/>
        </w:rPr>
        <w:tab/>
        <w:t>Discussion</w:t>
      </w:r>
    </w:p>
    <w:p w14:paraId="7A859C74" w14:textId="174DB059" w:rsidR="0090456C" w:rsidRDefault="00E324E0" w:rsidP="00A46CCB">
      <w:pPr>
        <w:rPr>
          <w:rFonts w:eastAsia="等线"/>
          <w:lang w:eastAsia="zh-CN"/>
        </w:rPr>
      </w:pPr>
      <w:r>
        <w:rPr>
          <w:rFonts w:eastAsia="等线" w:hint="eastAsia"/>
          <w:lang w:eastAsia="zh-CN"/>
        </w:rPr>
        <w:t xml:space="preserve">RAN4 reach consensus on usage scenarios for NR-NTN </w:t>
      </w:r>
      <w:r>
        <w:rPr>
          <w:rFonts w:eastAsia="等线"/>
          <w:lang w:eastAsia="zh-CN"/>
        </w:rPr>
        <w:t>and</w:t>
      </w:r>
      <w:r>
        <w:rPr>
          <w:rFonts w:eastAsia="等线" w:hint="eastAsia"/>
          <w:lang w:eastAsia="zh-CN"/>
        </w:rPr>
        <w:t xml:space="preserve"> IoT-NTN devices and </w:t>
      </w:r>
      <w:r w:rsidR="00C7183E">
        <w:rPr>
          <w:rFonts w:eastAsia="等线" w:hint="eastAsia"/>
          <w:lang w:eastAsia="zh-CN"/>
        </w:rPr>
        <w:t xml:space="preserve">prioritized UE types, in WF </w:t>
      </w:r>
      <w:r>
        <w:rPr>
          <w:rFonts w:eastAsia="等线" w:hint="eastAsia"/>
          <w:lang w:eastAsia="zh-CN"/>
        </w:rPr>
        <w:t>[1]</w:t>
      </w:r>
      <w:r w:rsidR="0090456C">
        <w:rPr>
          <w:rFonts w:eastAsia="等线" w:hint="eastAsia"/>
          <w:lang w:eastAsia="zh-CN"/>
        </w:rPr>
        <w:t>:</w:t>
      </w:r>
    </w:p>
    <w:p w14:paraId="45B81E0B" w14:textId="2C852650" w:rsidR="0090456C" w:rsidRDefault="0090456C" w:rsidP="00A46CCB">
      <w:pPr>
        <w:rPr>
          <w:rFonts w:eastAsia="等线"/>
          <w:lang w:eastAsia="zh-CN"/>
        </w:rPr>
      </w:pPr>
      <w:r w:rsidRPr="007E36DA">
        <w:rPr>
          <w:noProof/>
        </w:rPr>
        <mc:AlternateContent>
          <mc:Choice Requires="wps">
            <w:drawing>
              <wp:inline distT="0" distB="0" distL="0" distR="0" wp14:anchorId="0B1BA2F5" wp14:editId="64E125E4">
                <wp:extent cx="6122035" cy="3117273"/>
                <wp:effectExtent l="0" t="0" r="12065" b="26035"/>
                <wp:docPr id="1582422685"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117273"/>
                        </a:xfrm>
                        <a:prstGeom prst="rect">
                          <a:avLst/>
                        </a:prstGeom>
                        <a:solidFill>
                          <a:srgbClr val="FFFFFF"/>
                        </a:solidFill>
                        <a:ln w="9525">
                          <a:solidFill>
                            <a:srgbClr val="000000"/>
                          </a:solidFill>
                          <a:miter lim="800000"/>
                          <a:headEnd/>
                          <a:tailEnd/>
                        </a:ln>
                      </wps:spPr>
                      <wps:txbx>
                        <w:txbxContent>
                          <w:p w14:paraId="65BE19C1" w14:textId="77777777" w:rsidR="007E0298" w:rsidRPr="007E0298" w:rsidRDefault="007E0298" w:rsidP="007E0298">
                            <w:pPr>
                              <w:rPr>
                                <w:rFonts w:eastAsia="宋体"/>
                                <w:b/>
                                <w:u w:val="single"/>
                                <w:lang w:val="en-GB" w:eastAsia="zh-CN"/>
                              </w:rPr>
                            </w:pPr>
                            <w:r w:rsidRPr="007E0298">
                              <w:rPr>
                                <w:rFonts w:eastAsia="宋体"/>
                                <w:b/>
                                <w:u w:val="single"/>
                                <w:lang w:val="en-GB" w:eastAsia="ko-KR"/>
                              </w:rPr>
                              <w:t xml:space="preserve">Issue </w:t>
                            </w:r>
                            <w:r w:rsidRPr="007E0298">
                              <w:rPr>
                                <w:rFonts w:eastAsia="宋体" w:hint="eastAsia"/>
                                <w:b/>
                                <w:u w:val="single"/>
                                <w:lang w:val="en-GB" w:eastAsia="zh-CN"/>
                              </w:rPr>
                              <w:t>3</w:t>
                            </w:r>
                            <w:r w:rsidRPr="007E0298">
                              <w:rPr>
                                <w:rFonts w:eastAsia="宋体"/>
                                <w:b/>
                                <w:u w:val="single"/>
                                <w:lang w:val="en-GB" w:eastAsia="ko-KR"/>
                              </w:rPr>
                              <w:t>-1-</w:t>
                            </w:r>
                            <w:r w:rsidRPr="007E0298">
                              <w:rPr>
                                <w:rFonts w:eastAsia="宋体" w:hint="eastAsia"/>
                                <w:b/>
                                <w:u w:val="single"/>
                                <w:lang w:val="en-GB" w:eastAsia="zh-CN"/>
                              </w:rPr>
                              <w:t>1</w:t>
                            </w:r>
                            <w:r w:rsidRPr="007E0298">
                              <w:rPr>
                                <w:rFonts w:eastAsia="宋体"/>
                                <w:b/>
                                <w:u w:val="single"/>
                                <w:lang w:val="en-GB" w:eastAsia="ko-KR"/>
                              </w:rPr>
                              <w:t xml:space="preserve">: </w:t>
                            </w:r>
                            <w:r w:rsidRPr="007E0298">
                              <w:rPr>
                                <w:rFonts w:eastAsia="宋体" w:hint="eastAsia"/>
                                <w:b/>
                                <w:u w:val="single"/>
                                <w:lang w:val="en-GB" w:eastAsia="zh-CN"/>
                              </w:rPr>
                              <w:t xml:space="preserve">Usage scenarios for NR-NTN mobile handheld UE </w:t>
                            </w:r>
                          </w:p>
                          <w:p w14:paraId="48EEFB79" w14:textId="77777777" w:rsidR="007E0298" w:rsidRPr="007E0298" w:rsidRDefault="007E0298" w:rsidP="007E0298">
                            <w:pPr>
                              <w:spacing w:after="120"/>
                              <w:rPr>
                                <w:rFonts w:eastAsia="宋体"/>
                                <w:szCs w:val="24"/>
                                <w:lang w:val="en-GB" w:eastAsia="zh-CN"/>
                              </w:rPr>
                            </w:pPr>
                            <w:r w:rsidRPr="007E0298">
                              <w:rPr>
                                <w:rFonts w:eastAsia="宋体" w:hint="eastAsia"/>
                                <w:szCs w:val="24"/>
                                <w:lang w:val="en-GB" w:eastAsia="zh-CN"/>
                              </w:rPr>
                              <w:t xml:space="preserve">Agreements: </w:t>
                            </w:r>
                          </w:p>
                          <w:p w14:paraId="13321C30" w14:textId="77777777" w:rsidR="007E0298" w:rsidRPr="007E0298" w:rsidRDefault="007E0298" w:rsidP="007E0298">
                            <w:pPr>
                              <w:numPr>
                                <w:ilvl w:val="1"/>
                                <w:numId w:val="16"/>
                              </w:numPr>
                              <w:spacing w:after="120"/>
                              <w:rPr>
                                <w:rFonts w:eastAsia="宋体"/>
                                <w:b/>
                                <w:bCs/>
                                <w:szCs w:val="24"/>
                                <w:lang w:val="en-GB" w:eastAsia="zh-CN"/>
                              </w:rPr>
                            </w:pPr>
                            <w:r w:rsidRPr="007E0298">
                              <w:rPr>
                                <w:rFonts w:eastAsia="宋体" w:hint="eastAsia"/>
                                <w:b/>
                                <w:bCs/>
                                <w:szCs w:val="24"/>
                                <w:lang w:val="en-GB" w:eastAsia="zh-CN"/>
                              </w:rPr>
                              <w:t xml:space="preserve">Test method </w:t>
                            </w:r>
                            <w:r w:rsidRPr="007E0298">
                              <w:rPr>
                                <w:rFonts w:eastAsia="宋体"/>
                                <w:b/>
                                <w:bCs/>
                                <w:szCs w:val="24"/>
                                <w:lang w:val="en-GB" w:eastAsia="zh-CN"/>
                              </w:rPr>
                              <w:t>development</w:t>
                            </w:r>
                            <w:r w:rsidRPr="007E0298">
                              <w:rPr>
                                <w:rFonts w:eastAsia="宋体" w:hint="eastAsia"/>
                                <w:b/>
                                <w:bCs/>
                                <w:szCs w:val="24"/>
                                <w:lang w:val="en-GB" w:eastAsia="zh-CN"/>
                              </w:rPr>
                              <w:t xml:space="preserve"> c</w:t>
                            </w:r>
                            <w:r w:rsidRPr="007E0298">
                              <w:rPr>
                                <w:rFonts w:eastAsia="宋体"/>
                                <w:b/>
                                <w:bCs/>
                                <w:szCs w:val="24"/>
                                <w:lang w:val="en-GB" w:eastAsia="zh-CN"/>
                              </w:rPr>
                              <w:t>onsider hand only and head+hand</w:t>
                            </w:r>
                            <w:r w:rsidRPr="007E0298">
                              <w:rPr>
                                <w:rFonts w:eastAsia="宋体" w:hint="eastAsia"/>
                                <w:b/>
                                <w:bCs/>
                                <w:szCs w:val="24"/>
                                <w:lang w:val="en-GB" w:eastAsia="zh-CN"/>
                              </w:rPr>
                              <w:t xml:space="preserve">, </w:t>
                            </w:r>
                            <w:r w:rsidRPr="007E0298">
                              <w:rPr>
                                <w:rFonts w:eastAsia="宋体"/>
                                <w:b/>
                                <w:bCs/>
                                <w:szCs w:val="24"/>
                                <w:lang w:val="en-GB" w:eastAsia="zh-CN"/>
                              </w:rPr>
                              <w:t>RAN4 will discuss requirement applicability rules based on device type, NR-NTN/IoT-NTN support, or other criteria</w:t>
                            </w:r>
                            <w:r w:rsidRPr="007E0298">
                              <w:rPr>
                                <w:rFonts w:eastAsia="宋体" w:hint="eastAsia"/>
                                <w:b/>
                                <w:bCs/>
                                <w:szCs w:val="24"/>
                                <w:lang w:val="en-GB" w:eastAsia="zh-CN"/>
                              </w:rPr>
                              <w:t xml:space="preserve"> P</w:t>
                            </w:r>
                            <w:r w:rsidRPr="007E0298">
                              <w:rPr>
                                <w:rFonts w:eastAsia="宋体"/>
                                <w:b/>
                                <w:bCs/>
                                <w:szCs w:val="24"/>
                                <w:lang w:val="en-GB" w:eastAsia="zh-CN"/>
                              </w:rPr>
                              <w:t xml:space="preserve">rioritize </w:t>
                            </w:r>
                            <w:r w:rsidRPr="007E0298">
                              <w:rPr>
                                <w:rFonts w:eastAsia="等线" w:hint="eastAsia"/>
                                <w:b/>
                                <w:bCs/>
                                <w:lang w:val="en-GB" w:eastAsia="zh-CN"/>
                              </w:rPr>
                              <w:t>hand only and head+hand</w:t>
                            </w:r>
                          </w:p>
                          <w:p w14:paraId="04701F01" w14:textId="77777777" w:rsidR="007E0298" w:rsidRPr="007E0298" w:rsidRDefault="007E0298" w:rsidP="007E0298">
                            <w:pPr>
                              <w:numPr>
                                <w:ilvl w:val="2"/>
                                <w:numId w:val="16"/>
                              </w:numPr>
                              <w:spacing w:after="120"/>
                              <w:rPr>
                                <w:rFonts w:eastAsia="宋体"/>
                                <w:b/>
                                <w:bCs/>
                                <w:szCs w:val="24"/>
                                <w:lang w:val="en-GB" w:eastAsia="zh-CN"/>
                              </w:rPr>
                            </w:pPr>
                            <w:r w:rsidRPr="007E0298">
                              <w:rPr>
                                <w:rFonts w:eastAsia="宋体" w:hint="eastAsia"/>
                                <w:b/>
                                <w:bCs/>
                                <w:szCs w:val="24"/>
                                <w:lang w:val="en-GB" w:eastAsia="zh-CN"/>
                              </w:rPr>
                              <w:t xml:space="preserve">FFS down-selection of usage scenarios for requirements </w:t>
                            </w:r>
                          </w:p>
                          <w:p w14:paraId="5C621A5D" w14:textId="77777777" w:rsidR="007E0298" w:rsidRPr="007E0298" w:rsidRDefault="007E0298" w:rsidP="007E0298">
                            <w:pPr>
                              <w:numPr>
                                <w:ilvl w:val="1"/>
                                <w:numId w:val="16"/>
                              </w:numPr>
                              <w:spacing w:after="120"/>
                              <w:rPr>
                                <w:rFonts w:eastAsia="宋体"/>
                                <w:b/>
                                <w:bCs/>
                                <w:szCs w:val="24"/>
                                <w:lang w:val="en-GB" w:eastAsia="zh-CN"/>
                              </w:rPr>
                            </w:pPr>
                            <w:r w:rsidRPr="007E0298">
                              <w:rPr>
                                <w:rFonts w:eastAsia="宋体"/>
                                <w:b/>
                                <w:bCs/>
                                <w:szCs w:val="24"/>
                                <w:lang w:val="en-GB" w:eastAsia="zh-CN"/>
                              </w:rPr>
                              <w:t>O</w:t>
                            </w:r>
                            <w:r w:rsidRPr="007E0298">
                              <w:rPr>
                                <w:rFonts w:eastAsia="宋体" w:hint="eastAsia"/>
                                <w:b/>
                                <w:bCs/>
                                <w:szCs w:val="24"/>
                                <w:lang w:val="en-GB" w:eastAsia="zh-CN"/>
                              </w:rPr>
                              <w:t>ther usage scenarios are not precluded</w:t>
                            </w:r>
                          </w:p>
                          <w:p w14:paraId="4E7D464A" w14:textId="77777777" w:rsidR="007E0298" w:rsidRPr="007E0298" w:rsidRDefault="007E0298" w:rsidP="007E0298">
                            <w:pPr>
                              <w:rPr>
                                <w:rFonts w:eastAsia="宋体"/>
                                <w:b/>
                                <w:u w:val="single"/>
                                <w:lang w:val="en-GB" w:eastAsia="zh-CN"/>
                              </w:rPr>
                            </w:pPr>
                            <w:r w:rsidRPr="007E0298">
                              <w:rPr>
                                <w:rFonts w:eastAsia="宋体"/>
                                <w:b/>
                                <w:u w:val="single"/>
                                <w:lang w:val="en-GB" w:eastAsia="ko-KR"/>
                              </w:rPr>
                              <w:t xml:space="preserve">Issue </w:t>
                            </w:r>
                            <w:r w:rsidRPr="007E0298">
                              <w:rPr>
                                <w:rFonts w:eastAsia="宋体" w:hint="eastAsia"/>
                                <w:b/>
                                <w:u w:val="single"/>
                                <w:lang w:val="en-GB" w:eastAsia="zh-CN"/>
                              </w:rPr>
                              <w:t>3</w:t>
                            </w:r>
                            <w:r w:rsidRPr="007E0298">
                              <w:rPr>
                                <w:rFonts w:eastAsia="宋体"/>
                                <w:b/>
                                <w:u w:val="single"/>
                                <w:lang w:val="en-GB" w:eastAsia="ko-KR"/>
                              </w:rPr>
                              <w:t>-1-</w:t>
                            </w:r>
                            <w:r w:rsidRPr="007E0298">
                              <w:rPr>
                                <w:rFonts w:eastAsia="宋体" w:hint="eastAsia"/>
                                <w:b/>
                                <w:u w:val="single"/>
                                <w:lang w:val="en-GB" w:eastAsia="zh-CN"/>
                              </w:rPr>
                              <w:t>4</w:t>
                            </w:r>
                            <w:r w:rsidRPr="007E0298">
                              <w:rPr>
                                <w:rFonts w:eastAsia="宋体"/>
                                <w:b/>
                                <w:u w:val="single"/>
                                <w:lang w:val="en-GB" w:eastAsia="ko-KR"/>
                              </w:rPr>
                              <w:t xml:space="preserve">: </w:t>
                            </w:r>
                            <w:r w:rsidRPr="007E0298">
                              <w:rPr>
                                <w:rFonts w:eastAsia="宋体" w:hint="eastAsia"/>
                                <w:b/>
                                <w:u w:val="single"/>
                                <w:lang w:val="en-GB" w:eastAsia="zh-CN"/>
                              </w:rPr>
                              <w:t xml:space="preserve">UE type for IoT-NTN </w:t>
                            </w:r>
                          </w:p>
                          <w:p w14:paraId="36FE6D1C" w14:textId="77777777" w:rsidR="007E0298" w:rsidRPr="007E0298" w:rsidRDefault="007E0298" w:rsidP="007E0298">
                            <w:pPr>
                              <w:spacing w:after="120"/>
                              <w:rPr>
                                <w:rFonts w:eastAsia="宋体"/>
                                <w:szCs w:val="24"/>
                                <w:lang w:val="en-GB" w:eastAsia="zh-CN"/>
                              </w:rPr>
                            </w:pPr>
                            <w:r w:rsidRPr="007E0298">
                              <w:rPr>
                                <w:rFonts w:eastAsia="宋体" w:hint="eastAsia"/>
                                <w:szCs w:val="24"/>
                                <w:lang w:val="en-GB" w:eastAsia="zh-CN"/>
                              </w:rPr>
                              <w:t>Agreements:</w:t>
                            </w:r>
                          </w:p>
                          <w:p w14:paraId="59AC980C" w14:textId="77777777" w:rsidR="007E0298" w:rsidRPr="007E0298" w:rsidRDefault="007E0298" w:rsidP="007E0298">
                            <w:pPr>
                              <w:numPr>
                                <w:ilvl w:val="1"/>
                                <w:numId w:val="16"/>
                              </w:numPr>
                              <w:spacing w:after="120"/>
                              <w:rPr>
                                <w:rFonts w:eastAsia="MS Mincho"/>
                                <w:szCs w:val="24"/>
                                <w:lang w:val="en-GB" w:eastAsia="zh-CN"/>
                              </w:rPr>
                            </w:pPr>
                            <w:r w:rsidRPr="007E0298">
                              <w:rPr>
                                <w:rFonts w:eastAsia="等线"/>
                                <w:b/>
                                <w:bCs/>
                                <w:lang w:val="en-GB" w:eastAsia="zh-CN"/>
                              </w:rPr>
                              <w:t>For IoT-NTN test method development, RAN4 can consider handheld UE type as 1st priority</w:t>
                            </w:r>
                            <w:r w:rsidRPr="007E0298">
                              <w:rPr>
                                <w:rFonts w:eastAsia="等线" w:hint="eastAsia"/>
                                <w:b/>
                                <w:bCs/>
                                <w:lang w:val="en-GB" w:eastAsia="zh-CN"/>
                              </w:rPr>
                              <w:t>.</w:t>
                            </w:r>
                          </w:p>
                          <w:p w14:paraId="5ADCC425" w14:textId="77777777" w:rsidR="007E0298" w:rsidRPr="007E0298" w:rsidRDefault="007E0298" w:rsidP="007E0298">
                            <w:pPr>
                              <w:rPr>
                                <w:rFonts w:eastAsia="宋体"/>
                                <w:b/>
                                <w:u w:val="single"/>
                                <w:lang w:val="en-GB" w:eastAsia="zh-CN"/>
                              </w:rPr>
                            </w:pPr>
                            <w:r w:rsidRPr="007E0298">
                              <w:rPr>
                                <w:rFonts w:eastAsia="宋体"/>
                                <w:b/>
                                <w:u w:val="single"/>
                                <w:lang w:val="en-GB" w:eastAsia="ko-KR"/>
                              </w:rPr>
                              <w:t xml:space="preserve">Issue </w:t>
                            </w:r>
                            <w:r w:rsidRPr="007E0298">
                              <w:rPr>
                                <w:rFonts w:eastAsia="宋体" w:hint="eastAsia"/>
                                <w:b/>
                                <w:u w:val="single"/>
                                <w:lang w:val="en-GB" w:eastAsia="zh-CN"/>
                              </w:rPr>
                              <w:t>3</w:t>
                            </w:r>
                            <w:r w:rsidRPr="007E0298">
                              <w:rPr>
                                <w:rFonts w:eastAsia="宋体"/>
                                <w:b/>
                                <w:u w:val="single"/>
                                <w:lang w:val="en-GB" w:eastAsia="ko-KR"/>
                              </w:rPr>
                              <w:t>-1-</w:t>
                            </w:r>
                            <w:r w:rsidRPr="007E0298">
                              <w:rPr>
                                <w:rFonts w:eastAsia="宋体" w:hint="eastAsia"/>
                                <w:b/>
                                <w:u w:val="single"/>
                                <w:lang w:val="en-GB" w:eastAsia="zh-CN"/>
                              </w:rPr>
                              <w:t>5</w:t>
                            </w:r>
                            <w:r w:rsidRPr="007E0298">
                              <w:rPr>
                                <w:rFonts w:eastAsia="宋体"/>
                                <w:b/>
                                <w:u w:val="single"/>
                                <w:lang w:val="en-GB" w:eastAsia="ko-KR"/>
                              </w:rPr>
                              <w:t xml:space="preserve">: </w:t>
                            </w:r>
                            <w:r w:rsidRPr="007E0298">
                              <w:rPr>
                                <w:rFonts w:eastAsia="宋体" w:hint="eastAsia"/>
                                <w:b/>
                                <w:u w:val="single"/>
                                <w:lang w:val="en-GB" w:eastAsia="zh-CN"/>
                              </w:rPr>
                              <w:t xml:space="preserve">Usage scenarios for IoT-NTN handheld UE </w:t>
                            </w:r>
                          </w:p>
                          <w:p w14:paraId="625D9994" w14:textId="77777777" w:rsidR="007E0298" w:rsidRPr="007E0298" w:rsidRDefault="007E0298" w:rsidP="007E0298">
                            <w:pPr>
                              <w:spacing w:after="120"/>
                              <w:rPr>
                                <w:rFonts w:eastAsia="宋体"/>
                                <w:szCs w:val="24"/>
                                <w:lang w:val="en-GB" w:eastAsia="zh-CN"/>
                              </w:rPr>
                            </w:pPr>
                            <w:r w:rsidRPr="007E0298">
                              <w:rPr>
                                <w:rFonts w:eastAsia="宋体" w:hint="eastAsia"/>
                                <w:szCs w:val="24"/>
                                <w:lang w:val="en-GB" w:eastAsia="zh-CN"/>
                              </w:rPr>
                              <w:t>Agreements:</w:t>
                            </w:r>
                          </w:p>
                          <w:p w14:paraId="3BD9B050" w14:textId="77777777" w:rsidR="007E0298" w:rsidRPr="007E0298" w:rsidRDefault="007E0298" w:rsidP="007E0298">
                            <w:pPr>
                              <w:numPr>
                                <w:ilvl w:val="1"/>
                                <w:numId w:val="16"/>
                              </w:numPr>
                              <w:spacing w:after="120"/>
                              <w:rPr>
                                <w:rFonts w:eastAsia="宋体"/>
                                <w:b/>
                                <w:bCs/>
                                <w:szCs w:val="24"/>
                                <w:lang w:val="en-GB" w:eastAsia="zh-CN"/>
                              </w:rPr>
                            </w:pPr>
                            <w:r w:rsidRPr="007E0298">
                              <w:rPr>
                                <w:rFonts w:eastAsia="宋体" w:hint="eastAsia"/>
                                <w:b/>
                                <w:bCs/>
                                <w:szCs w:val="24"/>
                                <w:lang w:val="en-GB" w:eastAsia="zh-CN"/>
                              </w:rPr>
                              <w:t>Same prioritized usage scenarios as NR-NTN handheld UE</w:t>
                            </w:r>
                          </w:p>
                          <w:p w14:paraId="6A17C248" w14:textId="77777777" w:rsidR="0090456C" w:rsidRPr="007E0298" w:rsidRDefault="0090456C" w:rsidP="0090456C">
                            <w:pPr>
                              <w:overflowPunct w:val="0"/>
                              <w:autoSpaceDE w:val="0"/>
                              <w:autoSpaceDN w:val="0"/>
                              <w:adjustRightInd w:val="0"/>
                              <w:rPr>
                                <w:rFonts w:eastAsia="宋体"/>
                                <w:iCs/>
                                <w:lang w:val="en-GB" w:eastAsia="zh-CN"/>
                              </w:rPr>
                            </w:pPr>
                          </w:p>
                        </w:txbxContent>
                      </wps:txbx>
                      <wps:bodyPr rot="0" vert="horz" wrap="square" lIns="91440" tIns="45720" rIns="91440" bIns="45720" anchor="t" anchorCtr="0" upright="1">
                        <a:noAutofit/>
                      </wps:bodyPr>
                    </wps:wsp>
                  </a:graphicData>
                </a:graphic>
              </wp:inline>
            </w:drawing>
          </mc:Choice>
          <mc:Fallback>
            <w:pict>
              <v:shapetype w14:anchorId="0B1BA2F5" id="_x0000_t202" coordsize="21600,21600" o:spt="202" path="m,l,21600r21600,l21600,xe">
                <v:stroke joinstyle="miter"/>
                <v:path gradientshapeok="t" o:connecttype="rect"/>
              </v:shapetype>
              <v:shape id="文本框 3" o:spid="_x0000_s1026" type="#_x0000_t202" style="width:482.05pt;height:24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">
                <v:textbox>
                  <w:txbxContent>
                    <w:p w14:paraId="65BE19C1" w14:textId="77777777" w:rsidR="007E0298" w:rsidRPr="007E0298" w:rsidRDefault="007E0298" w:rsidP="007E0298">
                      <w:pPr>
                        <w:rPr>
                          <w:rFonts w:eastAsia="宋体"/>
                          <w:b/>
                          <w:u w:val="single"/>
                          <w:lang w:val="en-GB" w:eastAsia="zh-CN"/>
                        </w:rPr>
                      </w:pPr>
                      <w:r w:rsidRPr="007E0298">
                        <w:rPr>
                          <w:rFonts w:eastAsia="宋体"/>
                          <w:b/>
                          <w:u w:val="single"/>
                          <w:lang w:val="en-GB" w:eastAsia="ko-KR"/>
                        </w:rPr>
                        <w:t xml:space="preserve">Issue </w:t>
                      </w:r>
                      <w:r w:rsidRPr="007E0298">
                        <w:rPr>
                          <w:rFonts w:eastAsia="宋体" w:hint="eastAsia"/>
                          <w:b/>
                          <w:u w:val="single"/>
                          <w:lang w:val="en-GB" w:eastAsia="zh-CN"/>
                        </w:rPr>
                        <w:t>3</w:t>
                      </w:r>
                      <w:r w:rsidRPr="007E0298">
                        <w:rPr>
                          <w:rFonts w:eastAsia="宋体"/>
                          <w:b/>
                          <w:u w:val="single"/>
                          <w:lang w:val="en-GB" w:eastAsia="ko-KR"/>
                        </w:rPr>
                        <w:t>-1-</w:t>
                      </w:r>
                      <w:r w:rsidRPr="007E0298">
                        <w:rPr>
                          <w:rFonts w:eastAsia="宋体" w:hint="eastAsia"/>
                          <w:b/>
                          <w:u w:val="single"/>
                          <w:lang w:val="en-GB" w:eastAsia="zh-CN"/>
                        </w:rPr>
                        <w:t>1</w:t>
                      </w:r>
                      <w:r w:rsidRPr="007E0298">
                        <w:rPr>
                          <w:rFonts w:eastAsia="宋体"/>
                          <w:b/>
                          <w:u w:val="single"/>
                          <w:lang w:val="en-GB" w:eastAsia="ko-KR"/>
                        </w:rPr>
                        <w:t xml:space="preserve">: </w:t>
                      </w:r>
                      <w:r w:rsidRPr="007E0298">
                        <w:rPr>
                          <w:rFonts w:eastAsia="宋体" w:hint="eastAsia"/>
                          <w:b/>
                          <w:u w:val="single"/>
                          <w:lang w:val="en-GB" w:eastAsia="zh-CN"/>
                        </w:rPr>
                        <w:t xml:space="preserve">Usage scenarios for NR-NTN mobile handheld UE </w:t>
                      </w:r>
                    </w:p>
                    <w:p w14:paraId="48EEFB79" w14:textId="77777777" w:rsidR="007E0298" w:rsidRPr="007E0298" w:rsidRDefault="007E0298" w:rsidP="007E0298">
                      <w:pPr>
                        <w:spacing w:after="120"/>
                        <w:rPr>
                          <w:rFonts w:eastAsia="宋体"/>
                          <w:szCs w:val="24"/>
                          <w:lang w:val="en-GB" w:eastAsia="zh-CN"/>
                        </w:rPr>
                      </w:pPr>
                      <w:r w:rsidRPr="007E0298">
                        <w:rPr>
                          <w:rFonts w:eastAsia="宋体" w:hint="eastAsia"/>
                          <w:szCs w:val="24"/>
                          <w:lang w:val="en-GB" w:eastAsia="zh-CN"/>
                        </w:rPr>
                        <w:t xml:space="preserve">Agreements: </w:t>
                      </w:r>
                    </w:p>
                    <w:p w14:paraId="13321C30" w14:textId="77777777" w:rsidR="007E0298" w:rsidRPr="007E0298" w:rsidRDefault="007E0298" w:rsidP="007E0298">
                      <w:pPr>
                        <w:numPr>
                          <w:ilvl w:val="1"/>
                          <w:numId w:val="16"/>
                        </w:numPr>
                        <w:spacing w:after="120"/>
                        <w:rPr>
                          <w:rFonts w:eastAsia="宋体"/>
                          <w:b/>
                          <w:bCs/>
                          <w:szCs w:val="24"/>
                          <w:lang w:val="en-GB" w:eastAsia="zh-CN"/>
                        </w:rPr>
                      </w:pPr>
                      <w:r w:rsidRPr="007E0298">
                        <w:rPr>
                          <w:rFonts w:eastAsia="宋体" w:hint="eastAsia"/>
                          <w:b/>
                          <w:bCs/>
                          <w:szCs w:val="24"/>
                          <w:lang w:val="en-GB" w:eastAsia="zh-CN"/>
                        </w:rPr>
                        <w:t xml:space="preserve">Test method </w:t>
                      </w:r>
                      <w:r w:rsidRPr="007E0298">
                        <w:rPr>
                          <w:rFonts w:eastAsia="宋体"/>
                          <w:b/>
                          <w:bCs/>
                          <w:szCs w:val="24"/>
                          <w:lang w:val="en-GB" w:eastAsia="zh-CN"/>
                        </w:rPr>
                        <w:t>development</w:t>
                      </w:r>
                      <w:r w:rsidRPr="007E0298">
                        <w:rPr>
                          <w:rFonts w:eastAsia="宋体" w:hint="eastAsia"/>
                          <w:b/>
                          <w:bCs/>
                          <w:szCs w:val="24"/>
                          <w:lang w:val="en-GB" w:eastAsia="zh-CN"/>
                        </w:rPr>
                        <w:t xml:space="preserve"> c</w:t>
                      </w:r>
                      <w:r w:rsidRPr="007E0298">
                        <w:rPr>
                          <w:rFonts w:eastAsia="宋体"/>
                          <w:b/>
                          <w:bCs/>
                          <w:szCs w:val="24"/>
                          <w:lang w:val="en-GB" w:eastAsia="zh-CN"/>
                        </w:rPr>
                        <w:t xml:space="preserve">onsider hand only and </w:t>
                      </w:r>
                      <w:proofErr w:type="spellStart"/>
                      <w:r w:rsidRPr="007E0298">
                        <w:rPr>
                          <w:rFonts w:eastAsia="宋体"/>
                          <w:b/>
                          <w:bCs/>
                          <w:szCs w:val="24"/>
                          <w:lang w:val="en-GB" w:eastAsia="zh-CN"/>
                        </w:rPr>
                        <w:t>head+hand</w:t>
                      </w:r>
                      <w:proofErr w:type="spellEnd"/>
                      <w:r w:rsidRPr="007E0298">
                        <w:rPr>
                          <w:rFonts w:eastAsia="宋体" w:hint="eastAsia"/>
                          <w:b/>
                          <w:bCs/>
                          <w:szCs w:val="24"/>
                          <w:lang w:val="en-GB" w:eastAsia="zh-CN"/>
                        </w:rPr>
                        <w:t xml:space="preserve">, </w:t>
                      </w:r>
                      <w:r w:rsidRPr="007E0298">
                        <w:rPr>
                          <w:rFonts w:eastAsia="宋体"/>
                          <w:b/>
                          <w:bCs/>
                          <w:szCs w:val="24"/>
                          <w:lang w:val="en-GB" w:eastAsia="zh-CN"/>
                        </w:rPr>
                        <w:t>RAN4 will discuss requirement applicability rules based on device type, NR-NTN/IoT-NTN support, or other criteria</w:t>
                      </w:r>
                      <w:r w:rsidRPr="007E0298">
                        <w:rPr>
                          <w:rFonts w:eastAsia="宋体" w:hint="eastAsia"/>
                          <w:b/>
                          <w:bCs/>
                          <w:szCs w:val="24"/>
                          <w:lang w:val="en-GB" w:eastAsia="zh-CN"/>
                        </w:rPr>
                        <w:t xml:space="preserve"> P</w:t>
                      </w:r>
                      <w:r w:rsidRPr="007E0298">
                        <w:rPr>
                          <w:rFonts w:eastAsia="宋体"/>
                          <w:b/>
                          <w:bCs/>
                          <w:szCs w:val="24"/>
                          <w:lang w:val="en-GB" w:eastAsia="zh-CN"/>
                        </w:rPr>
                        <w:t xml:space="preserve">rioritize </w:t>
                      </w:r>
                      <w:r w:rsidRPr="007E0298">
                        <w:rPr>
                          <w:rFonts w:eastAsia="等线" w:hint="eastAsia"/>
                          <w:b/>
                          <w:bCs/>
                          <w:lang w:val="en-GB" w:eastAsia="zh-CN"/>
                        </w:rPr>
                        <w:t xml:space="preserve">hand only and </w:t>
                      </w:r>
                      <w:proofErr w:type="spellStart"/>
                      <w:r w:rsidRPr="007E0298">
                        <w:rPr>
                          <w:rFonts w:eastAsia="等线" w:hint="eastAsia"/>
                          <w:b/>
                          <w:bCs/>
                          <w:lang w:val="en-GB" w:eastAsia="zh-CN"/>
                        </w:rPr>
                        <w:t>head+hand</w:t>
                      </w:r>
                      <w:proofErr w:type="spellEnd"/>
                    </w:p>
                    <w:p w14:paraId="04701F01" w14:textId="77777777" w:rsidR="007E0298" w:rsidRPr="007E0298" w:rsidRDefault="007E0298" w:rsidP="007E0298">
                      <w:pPr>
                        <w:numPr>
                          <w:ilvl w:val="2"/>
                          <w:numId w:val="16"/>
                        </w:numPr>
                        <w:spacing w:after="120"/>
                        <w:rPr>
                          <w:rFonts w:eastAsia="宋体"/>
                          <w:b/>
                          <w:bCs/>
                          <w:szCs w:val="24"/>
                          <w:lang w:val="en-GB" w:eastAsia="zh-CN"/>
                        </w:rPr>
                      </w:pPr>
                      <w:r w:rsidRPr="007E0298">
                        <w:rPr>
                          <w:rFonts w:eastAsia="宋体" w:hint="eastAsia"/>
                          <w:b/>
                          <w:bCs/>
                          <w:szCs w:val="24"/>
                          <w:lang w:val="en-GB" w:eastAsia="zh-CN"/>
                        </w:rPr>
                        <w:t xml:space="preserve">FFS down-selection of usage scenarios for requirements </w:t>
                      </w:r>
                    </w:p>
                    <w:p w14:paraId="5C621A5D" w14:textId="77777777" w:rsidR="007E0298" w:rsidRPr="007E0298" w:rsidRDefault="007E0298" w:rsidP="007E0298">
                      <w:pPr>
                        <w:numPr>
                          <w:ilvl w:val="1"/>
                          <w:numId w:val="16"/>
                        </w:numPr>
                        <w:spacing w:after="120"/>
                        <w:rPr>
                          <w:rFonts w:eastAsia="宋体"/>
                          <w:b/>
                          <w:bCs/>
                          <w:szCs w:val="24"/>
                          <w:lang w:val="en-GB" w:eastAsia="zh-CN"/>
                        </w:rPr>
                      </w:pPr>
                      <w:r w:rsidRPr="007E0298">
                        <w:rPr>
                          <w:rFonts w:eastAsia="宋体"/>
                          <w:b/>
                          <w:bCs/>
                          <w:szCs w:val="24"/>
                          <w:lang w:val="en-GB" w:eastAsia="zh-CN"/>
                        </w:rPr>
                        <w:t>O</w:t>
                      </w:r>
                      <w:r w:rsidRPr="007E0298">
                        <w:rPr>
                          <w:rFonts w:eastAsia="宋体" w:hint="eastAsia"/>
                          <w:b/>
                          <w:bCs/>
                          <w:szCs w:val="24"/>
                          <w:lang w:val="en-GB" w:eastAsia="zh-CN"/>
                        </w:rPr>
                        <w:t>ther usage scenarios are not precluded</w:t>
                      </w:r>
                    </w:p>
                    <w:p w14:paraId="4E7D464A" w14:textId="77777777" w:rsidR="007E0298" w:rsidRPr="007E0298" w:rsidRDefault="007E0298" w:rsidP="007E0298">
                      <w:pPr>
                        <w:rPr>
                          <w:rFonts w:eastAsia="宋体"/>
                          <w:b/>
                          <w:u w:val="single"/>
                          <w:lang w:val="en-GB" w:eastAsia="zh-CN"/>
                        </w:rPr>
                      </w:pPr>
                      <w:r w:rsidRPr="007E0298">
                        <w:rPr>
                          <w:rFonts w:eastAsia="宋体"/>
                          <w:b/>
                          <w:u w:val="single"/>
                          <w:lang w:val="en-GB" w:eastAsia="ko-KR"/>
                        </w:rPr>
                        <w:t xml:space="preserve">Issue </w:t>
                      </w:r>
                      <w:r w:rsidRPr="007E0298">
                        <w:rPr>
                          <w:rFonts w:eastAsia="宋体" w:hint="eastAsia"/>
                          <w:b/>
                          <w:u w:val="single"/>
                          <w:lang w:val="en-GB" w:eastAsia="zh-CN"/>
                        </w:rPr>
                        <w:t>3</w:t>
                      </w:r>
                      <w:r w:rsidRPr="007E0298">
                        <w:rPr>
                          <w:rFonts w:eastAsia="宋体"/>
                          <w:b/>
                          <w:u w:val="single"/>
                          <w:lang w:val="en-GB" w:eastAsia="ko-KR"/>
                        </w:rPr>
                        <w:t>-1-</w:t>
                      </w:r>
                      <w:r w:rsidRPr="007E0298">
                        <w:rPr>
                          <w:rFonts w:eastAsia="宋体" w:hint="eastAsia"/>
                          <w:b/>
                          <w:u w:val="single"/>
                          <w:lang w:val="en-GB" w:eastAsia="zh-CN"/>
                        </w:rPr>
                        <w:t>4</w:t>
                      </w:r>
                      <w:r w:rsidRPr="007E0298">
                        <w:rPr>
                          <w:rFonts w:eastAsia="宋体"/>
                          <w:b/>
                          <w:u w:val="single"/>
                          <w:lang w:val="en-GB" w:eastAsia="ko-KR"/>
                        </w:rPr>
                        <w:t xml:space="preserve">: </w:t>
                      </w:r>
                      <w:r w:rsidRPr="007E0298">
                        <w:rPr>
                          <w:rFonts w:eastAsia="宋体" w:hint="eastAsia"/>
                          <w:b/>
                          <w:u w:val="single"/>
                          <w:lang w:val="en-GB" w:eastAsia="zh-CN"/>
                        </w:rPr>
                        <w:t xml:space="preserve">UE type for IoT-NTN </w:t>
                      </w:r>
                    </w:p>
                    <w:p w14:paraId="36FE6D1C" w14:textId="77777777" w:rsidR="007E0298" w:rsidRPr="007E0298" w:rsidRDefault="007E0298" w:rsidP="007E0298">
                      <w:pPr>
                        <w:spacing w:after="120"/>
                        <w:rPr>
                          <w:rFonts w:eastAsia="宋体"/>
                          <w:szCs w:val="24"/>
                          <w:lang w:val="en-GB" w:eastAsia="zh-CN"/>
                        </w:rPr>
                      </w:pPr>
                      <w:r w:rsidRPr="007E0298">
                        <w:rPr>
                          <w:rFonts w:eastAsia="宋体" w:hint="eastAsia"/>
                          <w:szCs w:val="24"/>
                          <w:lang w:val="en-GB" w:eastAsia="zh-CN"/>
                        </w:rPr>
                        <w:t>Agreements:</w:t>
                      </w:r>
                    </w:p>
                    <w:p w14:paraId="59AC980C" w14:textId="77777777" w:rsidR="007E0298" w:rsidRPr="007E0298" w:rsidRDefault="007E0298" w:rsidP="007E0298">
                      <w:pPr>
                        <w:numPr>
                          <w:ilvl w:val="1"/>
                          <w:numId w:val="16"/>
                        </w:numPr>
                        <w:spacing w:after="120"/>
                        <w:rPr>
                          <w:rFonts w:eastAsia="MS Mincho"/>
                          <w:szCs w:val="24"/>
                          <w:lang w:val="en-GB" w:eastAsia="zh-CN"/>
                        </w:rPr>
                      </w:pPr>
                      <w:r w:rsidRPr="007E0298">
                        <w:rPr>
                          <w:rFonts w:eastAsia="等线"/>
                          <w:b/>
                          <w:bCs/>
                          <w:lang w:val="en-GB" w:eastAsia="zh-CN"/>
                        </w:rPr>
                        <w:t>For IoT-NTN test method development, RAN4 can consider handheld UE type as 1st priority</w:t>
                      </w:r>
                      <w:r w:rsidRPr="007E0298">
                        <w:rPr>
                          <w:rFonts w:eastAsia="等线" w:hint="eastAsia"/>
                          <w:b/>
                          <w:bCs/>
                          <w:lang w:val="en-GB" w:eastAsia="zh-CN"/>
                        </w:rPr>
                        <w:t>.</w:t>
                      </w:r>
                    </w:p>
                    <w:p w14:paraId="5ADCC425" w14:textId="77777777" w:rsidR="007E0298" w:rsidRPr="007E0298" w:rsidRDefault="007E0298" w:rsidP="007E0298">
                      <w:pPr>
                        <w:rPr>
                          <w:rFonts w:eastAsia="宋体"/>
                          <w:b/>
                          <w:u w:val="single"/>
                          <w:lang w:val="en-GB" w:eastAsia="zh-CN"/>
                        </w:rPr>
                      </w:pPr>
                      <w:r w:rsidRPr="007E0298">
                        <w:rPr>
                          <w:rFonts w:eastAsia="宋体"/>
                          <w:b/>
                          <w:u w:val="single"/>
                          <w:lang w:val="en-GB" w:eastAsia="ko-KR"/>
                        </w:rPr>
                        <w:t xml:space="preserve">Issue </w:t>
                      </w:r>
                      <w:r w:rsidRPr="007E0298">
                        <w:rPr>
                          <w:rFonts w:eastAsia="宋体" w:hint="eastAsia"/>
                          <w:b/>
                          <w:u w:val="single"/>
                          <w:lang w:val="en-GB" w:eastAsia="zh-CN"/>
                        </w:rPr>
                        <w:t>3</w:t>
                      </w:r>
                      <w:r w:rsidRPr="007E0298">
                        <w:rPr>
                          <w:rFonts w:eastAsia="宋体"/>
                          <w:b/>
                          <w:u w:val="single"/>
                          <w:lang w:val="en-GB" w:eastAsia="ko-KR"/>
                        </w:rPr>
                        <w:t>-1-</w:t>
                      </w:r>
                      <w:r w:rsidRPr="007E0298">
                        <w:rPr>
                          <w:rFonts w:eastAsia="宋体" w:hint="eastAsia"/>
                          <w:b/>
                          <w:u w:val="single"/>
                          <w:lang w:val="en-GB" w:eastAsia="zh-CN"/>
                        </w:rPr>
                        <w:t>5</w:t>
                      </w:r>
                      <w:r w:rsidRPr="007E0298">
                        <w:rPr>
                          <w:rFonts w:eastAsia="宋体"/>
                          <w:b/>
                          <w:u w:val="single"/>
                          <w:lang w:val="en-GB" w:eastAsia="ko-KR"/>
                        </w:rPr>
                        <w:t xml:space="preserve">: </w:t>
                      </w:r>
                      <w:r w:rsidRPr="007E0298">
                        <w:rPr>
                          <w:rFonts w:eastAsia="宋体" w:hint="eastAsia"/>
                          <w:b/>
                          <w:u w:val="single"/>
                          <w:lang w:val="en-GB" w:eastAsia="zh-CN"/>
                        </w:rPr>
                        <w:t xml:space="preserve">Usage scenarios for IoT-NTN handheld UE </w:t>
                      </w:r>
                    </w:p>
                    <w:p w14:paraId="625D9994" w14:textId="77777777" w:rsidR="007E0298" w:rsidRPr="007E0298" w:rsidRDefault="007E0298" w:rsidP="007E0298">
                      <w:pPr>
                        <w:spacing w:after="120"/>
                        <w:rPr>
                          <w:rFonts w:eastAsia="宋体"/>
                          <w:szCs w:val="24"/>
                          <w:lang w:val="en-GB" w:eastAsia="zh-CN"/>
                        </w:rPr>
                      </w:pPr>
                      <w:r w:rsidRPr="007E0298">
                        <w:rPr>
                          <w:rFonts w:eastAsia="宋体" w:hint="eastAsia"/>
                          <w:szCs w:val="24"/>
                          <w:lang w:val="en-GB" w:eastAsia="zh-CN"/>
                        </w:rPr>
                        <w:t>Agreements:</w:t>
                      </w:r>
                    </w:p>
                    <w:p w14:paraId="3BD9B050" w14:textId="77777777" w:rsidR="007E0298" w:rsidRPr="007E0298" w:rsidRDefault="007E0298" w:rsidP="007E0298">
                      <w:pPr>
                        <w:numPr>
                          <w:ilvl w:val="1"/>
                          <w:numId w:val="16"/>
                        </w:numPr>
                        <w:spacing w:after="120"/>
                        <w:rPr>
                          <w:rFonts w:eastAsia="宋体"/>
                          <w:b/>
                          <w:bCs/>
                          <w:szCs w:val="24"/>
                          <w:lang w:val="en-GB" w:eastAsia="zh-CN"/>
                        </w:rPr>
                      </w:pPr>
                      <w:r w:rsidRPr="007E0298">
                        <w:rPr>
                          <w:rFonts w:eastAsia="宋体" w:hint="eastAsia"/>
                          <w:b/>
                          <w:bCs/>
                          <w:szCs w:val="24"/>
                          <w:lang w:val="en-GB" w:eastAsia="zh-CN"/>
                        </w:rPr>
                        <w:t>Same prioritized usage scenarios as NR-NTN handheld UE</w:t>
                      </w:r>
                    </w:p>
                    <w:p w14:paraId="6A17C248" w14:textId="77777777" w:rsidR="0090456C" w:rsidRPr="007E0298" w:rsidRDefault="0090456C" w:rsidP="0090456C">
                      <w:pPr>
                        <w:overflowPunct w:val="0"/>
                        <w:autoSpaceDE w:val="0"/>
                        <w:autoSpaceDN w:val="0"/>
                        <w:adjustRightInd w:val="0"/>
                        <w:rPr>
                          <w:rFonts w:eastAsia="宋体"/>
                          <w:iCs/>
                          <w:lang w:val="en-GB" w:eastAsia="zh-CN"/>
                        </w:rPr>
                      </w:pPr>
                    </w:p>
                  </w:txbxContent>
                </v:textbox>
                <w10:anchorlock/>
              </v:shape>
            </w:pict>
          </mc:Fallback>
        </mc:AlternateContent>
      </w:r>
    </w:p>
    <w:p w14:paraId="217B0F35" w14:textId="4DDE7689" w:rsidR="006325FC" w:rsidRDefault="00E324E0" w:rsidP="00A46CCB">
      <w:pPr>
        <w:rPr>
          <w:rFonts w:eastAsia="等线"/>
          <w:lang w:eastAsia="zh-CN"/>
        </w:rPr>
      </w:pPr>
      <w:r>
        <w:rPr>
          <w:rFonts w:eastAsia="等线" w:hint="eastAsia"/>
          <w:lang w:eastAsia="zh-CN"/>
        </w:rPr>
        <w:t>However, the performance metric discussion for NR-NTN and IoT-NTN is still diverge</w:t>
      </w:r>
      <w:r w:rsidR="00C7183E">
        <w:rPr>
          <w:rFonts w:eastAsia="等线" w:hint="eastAsia"/>
          <w:lang w:eastAsia="zh-CN"/>
        </w:rPr>
        <w:t>d</w:t>
      </w:r>
      <w:r w:rsidR="0019035C">
        <w:rPr>
          <w:rFonts w:eastAsia="等线" w:hint="eastAsia"/>
          <w:lang w:eastAsia="zh-CN"/>
        </w:rPr>
        <w:t>.</w:t>
      </w:r>
      <w:r>
        <w:rPr>
          <w:rFonts w:eastAsia="等线" w:hint="eastAsia"/>
          <w:lang w:eastAsia="zh-CN"/>
        </w:rPr>
        <w:t xml:space="preserve"> </w:t>
      </w:r>
      <w:r>
        <w:rPr>
          <w:rFonts w:eastAsia="等线"/>
          <w:lang w:eastAsia="zh-CN"/>
        </w:rPr>
        <w:t>A</w:t>
      </w:r>
      <w:r>
        <w:rPr>
          <w:rFonts w:eastAsia="等线" w:hint="eastAsia"/>
          <w:lang w:eastAsia="zh-CN"/>
        </w:rPr>
        <w:t xml:space="preserve">ccording to the discussions last meeting, </w:t>
      </w:r>
      <w:r w:rsidR="00C7183E">
        <w:rPr>
          <w:rFonts w:eastAsia="等线" w:hint="eastAsia"/>
          <w:lang w:eastAsia="zh-CN"/>
        </w:rPr>
        <w:t>g</w:t>
      </w:r>
      <w:r>
        <w:rPr>
          <w:rFonts w:eastAsia="等线" w:hint="eastAsia"/>
          <w:lang w:eastAsia="zh-CN"/>
        </w:rPr>
        <w:t xml:space="preserve">iven head+hand has been agreed as a key usage scenario, then the traditional TRP TRS performance metric should also be considered, </w:t>
      </w:r>
      <w:r>
        <w:rPr>
          <w:rFonts w:eastAsia="等线"/>
          <w:lang w:eastAsia="zh-CN"/>
        </w:rPr>
        <w:t>especially</w:t>
      </w:r>
      <w:r>
        <w:rPr>
          <w:rFonts w:eastAsia="等线" w:hint="eastAsia"/>
          <w:lang w:eastAsia="zh-CN"/>
        </w:rPr>
        <w:t xml:space="preserve"> for the UEs not support a beam tracking </w:t>
      </w:r>
      <w:r>
        <w:rPr>
          <w:rFonts w:eastAsia="等线"/>
          <w:lang w:eastAsia="zh-CN"/>
        </w:rPr>
        <w:t>application</w:t>
      </w:r>
      <w:r>
        <w:rPr>
          <w:rFonts w:eastAsia="等线" w:hint="eastAsia"/>
          <w:lang w:eastAsia="zh-CN"/>
        </w:rPr>
        <w:t xml:space="preserve">/function.  </w:t>
      </w:r>
    </w:p>
    <w:p w14:paraId="0A7CBC06" w14:textId="7EBF0D84" w:rsidR="00E324E0" w:rsidRPr="00E324E0" w:rsidRDefault="00E324E0" w:rsidP="00A46CCB">
      <w:pPr>
        <w:rPr>
          <w:rFonts w:eastAsia="等线"/>
          <w:b/>
          <w:bCs/>
          <w:lang w:eastAsia="zh-CN"/>
        </w:rPr>
      </w:pPr>
      <w:r w:rsidRPr="00E324E0">
        <w:rPr>
          <w:rFonts w:eastAsia="等线" w:hint="eastAsia"/>
          <w:b/>
          <w:bCs/>
          <w:lang w:eastAsia="zh-CN"/>
        </w:rPr>
        <w:t xml:space="preserve">Proposal 1: For hand only usage, </w:t>
      </w:r>
      <w:r w:rsidRPr="00E324E0">
        <w:rPr>
          <w:rFonts w:eastAsia="等线"/>
          <w:b/>
          <w:bCs/>
          <w:lang w:eastAsia="zh-CN"/>
        </w:rPr>
        <w:t>partial sphere TRP/TRS</w:t>
      </w:r>
      <w:r w:rsidRPr="00E324E0">
        <w:rPr>
          <w:rFonts w:eastAsia="等线" w:hint="eastAsia"/>
          <w:b/>
          <w:bCs/>
          <w:lang w:eastAsia="zh-CN"/>
        </w:rPr>
        <w:t xml:space="preserve"> or </w:t>
      </w:r>
      <w:r w:rsidRPr="00E324E0">
        <w:rPr>
          <w:rFonts w:eastAsia="等线"/>
          <w:b/>
          <w:bCs/>
          <w:lang w:eastAsia="zh-CN"/>
        </w:rPr>
        <w:t>partial sphere CDF</w:t>
      </w:r>
      <w:r w:rsidRPr="00E324E0">
        <w:rPr>
          <w:rFonts w:eastAsia="等线" w:hint="eastAsia"/>
          <w:b/>
          <w:bCs/>
          <w:lang w:eastAsia="zh-CN"/>
        </w:rPr>
        <w:t xml:space="preserve"> is sufficient. </w:t>
      </w:r>
      <w:r>
        <w:rPr>
          <w:rFonts w:eastAsia="等线" w:hint="eastAsia"/>
          <w:b/>
          <w:bCs/>
          <w:lang w:eastAsia="zh-CN"/>
        </w:rPr>
        <w:t xml:space="preserve">FFS the </w:t>
      </w:r>
      <w:r w:rsidRPr="00E324E0">
        <w:rPr>
          <w:rFonts w:eastAsia="等线"/>
          <w:b/>
          <w:bCs/>
          <w:lang w:eastAsia="zh-CN"/>
        </w:rPr>
        <w:t>range of angles</w:t>
      </w:r>
      <w:r>
        <w:rPr>
          <w:rFonts w:eastAsia="等线" w:hint="eastAsia"/>
          <w:b/>
          <w:bCs/>
          <w:lang w:eastAsia="zh-CN"/>
        </w:rPr>
        <w:t>.</w:t>
      </w:r>
    </w:p>
    <w:p w14:paraId="0EA7A1FD" w14:textId="6CF7023A" w:rsidR="00E324E0" w:rsidRPr="00E324E0" w:rsidRDefault="00E324E0" w:rsidP="00A46CCB">
      <w:pPr>
        <w:rPr>
          <w:rFonts w:eastAsia="等线"/>
          <w:b/>
          <w:bCs/>
          <w:lang w:eastAsia="zh-CN"/>
        </w:rPr>
      </w:pPr>
      <w:r w:rsidRPr="00E324E0">
        <w:rPr>
          <w:rFonts w:eastAsia="等线" w:hint="eastAsia"/>
          <w:b/>
          <w:bCs/>
          <w:lang w:eastAsia="zh-CN"/>
        </w:rPr>
        <w:t xml:space="preserve">Proposal 2: For head+hand usage, additionally, full TRP/TRS should also be measured. </w:t>
      </w:r>
    </w:p>
    <w:p w14:paraId="15CBB9D7" w14:textId="0D8D2F0F" w:rsidR="0019035C" w:rsidRDefault="00E324E0" w:rsidP="00337339">
      <w:pPr>
        <w:rPr>
          <w:rFonts w:eastAsiaTheme="minorEastAsia"/>
          <w:lang w:eastAsia="zh-CN"/>
        </w:rPr>
      </w:pPr>
      <w:r>
        <w:rPr>
          <w:rFonts w:eastAsiaTheme="minorEastAsia"/>
          <w:lang w:eastAsia="zh-CN"/>
        </w:rPr>
        <w:t>T</w:t>
      </w:r>
      <w:r>
        <w:rPr>
          <w:rFonts w:eastAsiaTheme="minorEastAsia" w:hint="eastAsia"/>
          <w:lang w:eastAsia="zh-CN"/>
        </w:rPr>
        <w:t xml:space="preserve">hen, the test method is nearly </w:t>
      </w:r>
      <w:r>
        <w:rPr>
          <w:rFonts w:eastAsiaTheme="minorEastAsia"/>
          <w:lang w:eastAsia="zh-CN"/>
        </w:rPr>
        <w:t>the</w:t>
      </w:r>
      <w:r>
        <w:rPr>
          <w:rFonts w:eastAsiaTheme="minorEastAsia" w:hint="eastAsia"/>
          <w:lang w:eastAsia="zh-CN"/>
        </w:rPr>
        <w:t xml:space="preserve"> same as </w:t>
      </w:r>
      <w:r>
        <w:rPr>
          <w:rFonts w:eastAsiaTheme="minorEastAsia"/>
          <w:lang w:eastAsia="zh-CN"/>
        </w:rPr>
        <w:t>traditional</w:t>
      </w:r>
      <w:r>
        <w:rPr>
          <w:rFonts w:eastAsiaTheme="minorEastAsia" w:hint="eastAsia"/>
          <w:lang w:eastAsia="zh-CN"/>
        </w:rPr>
        <w:t xml:space="preserve"> procedure for smartphone, the only difference would be how to perform the post-processing of all the EIRP/EIS value. </w:t>
      </w:r>
    </w:p>
    <w:p w14:paraId="4A4B6959" w14:textId="5E92B8E5" w:rsidR="00E324E0" w:rsidRPr="00E324E0" w:rsidRDefault="00E324E0" w:rsidP="00E324E0">
      <w:pPr>
        <w:rPr>
          <w:rFonts w:eastAsia="等线"/>
          <w:b/>
          <w:bCs/>
          <w:lang w:eastAsia="zh-CN"/>
        </w:rPr>
      </w:pPr>
      <w:r>
        <w:rPr>
          <w:rFonts w:eastAsia="等线" w:hint="eastAsia"/>
          <w:b/>
          <w:bCs/>
          <w:lang w:eastAsia="zh-CN"/>
        </w:rPr>
        <w:t>Observation 1</w:t>
      </w:r>
      <w:r w:rsidRPr="00E324E0">
        <w:rPr>
          <w:rFonts w:eastAsia="等线" w:hint="eastAsia"/>
          <w:b/>
          <w:bCs/>
          <w:lang w:eastAsia="zh-CN"/>
        </w:rPr>
        <w:t xml:space="preserve">: </w:t>
      </w:r>
      <w:r>
        <w:rPr>
          <w:rFonts w:eastAsia="等线" w:hint="eastAsia"/>
          <w:b/>
          <w:bCs/>
          <w:lang w:eastAsia="zh-CN"/>
        </w:rPr>
        <w:t xml:space="preserve">The test </w:t>
      </w:r>
      <w:r>
        <w:rPr>
          <w:rFonts w:eastAsia="等线"/>
          <w:b/>
          <w:bCs/>
          <w:lang w:eastAsia="zh-CN"/>
        </w:rPr>
        <w:t>method</w:t>
      </w:r>
      <w:r>
        <w:rPr>
          <w:rFonts w:eastAsia="等线" w:hint="eastAsia"/>
          <w:b/>
          <w:bCs/>
          <w:lang w:eastAsia="zh-CN"/>
        </w:rPr>
        <w:t xml:space="preserve"> and procedure for NTN is </w:t>
      </w:r>
      <w:r>
        <w:rPr>
          <w:rFonts w:eastAsia="等线"/>
          <w:b/>
          <w:bCs/>
          <w:lang w:eastAsia="zh-CN"/>
        </w:rPr>
        <w:t>similar</w:t>
      </w:r>
      <w:r>
        <w:rPr>
          <w:rFonts w:eastAsia="等线" w:hint="eastAsia"/>
          <w:b/>
          <w:bCs/>
          <w:lang w:eastAsia="zh-CN"/>
        </w:rPr>
        <w:t xml:space="preserve"> to smartphone, the key difference would be the data processing. </w:t>
      </w:r>
    </w:p>
    <w:p w14:paraId="60820827" w14:textId="44CA42D2" w:rsidR="006633E3" w:rsidRDefault="004D5A2C" w:rsidP="00337339">
      <w:pPr>
        <w:rPr>
          <w:rFonts w:eastAsiaTheme="minorEastAsia"/>
          <w:lang w:eastAsia="zh-CN"/>
        </w:rPr>
      </w:pPr>
      <w:r>
        <w:rPr>
          <w:rFonts w:eastAsia="等线"/>
          <w:lang w:eastAsia="zh-CN"/>
        </w:rPr>
        <w:lastRenderedPageBreak/>
        <w:t>I</w:t>
      </w:r>
      <w:r>
        <w:rPr>
          <w:rFonts w:eastAsia="等线" w:hint="eastAsia"/>
          <w:lang w:eastAsia="zh-CN"/>
        </w:rPr>
        <w:t>n l</w:t>
      </w:r>
      <w:r w:rsidR="00E324E0">
        <w:rPr>
          <w:rFonts w:eastAsia="等线" w:hint="eastAsia"/>
          <w:lang w:eastAsia="zh-CN"/>
        </w:rPr>
        <w:t xml:space="preserve">ast </w:t>
      </w:r>
      <w:r>
        <w:rPr>
          <w:rFonts w:eastAsia="等线" w:hint="eastAsia"/>
          <w:lang w:eastAsia="zh-CN"/>
        </w:rPr>
        <w:t xml:space="preserve">RAN4 </w:t>
      </w:r>
      <w:r w:rsidR="00E324E0">
        <w:rPr>
          <w:rFonts w:eastAsia="等线" w:hint="eastAsia"/>
          <w:lang w:eastAsia="zh-CN"/>
        </w:rPr>
        <w:t>meeting, the detailed test parameters for NR-NTN ha</w:t>
      </w:r>
      <w:r w:rsidR="00CF6F0A">
        <w:rPr>
          <w:rFonts w:eastAsia="等线" w:hint="eastAsia"/>
          <w:lang w:eastAsia="zh-CN"/>
        </w:rPr>
        <w:t xml:space="preserve">ve </w:t>
      </w:r>
      <w:r w:rsidR="00E324E0">
        <w:rPr>
          <w:rFonts w:eastAsia="等线" w:hint="eastAsia"/>
          <w:lang w:eastAsia="zh-CN"/>
        </w:rPr>
        <w:t>been concluded</w:t>
      </w:r>
      <w:r w:rsidR="00FF458B">
        <w:rPr>
          <w:rFonts w:eastAsia="等线" w:hint="eastAsia"/>
          <w:lang w:eastAsia="zh-CN"/>
        </w:rPr>
        <w:t>.</w:t>
      </w:r>
      <w:r w:rsidR="00E324E0">
        <w:rPr>
          <w:rFonts w:eastAsia="等线" w:hint="eastAsia"/>
          <w:lang w:eastAsia="zh-CN"/>
        </w:rPr>
        <w:t xml:space="preserve"> </w:t>
      </w:r>
      <w:r w:rsidR="00FF458B">
        <w:rPr>
          <w:rFonts w:eastAsia="等线" w:hint="eastAsia"/>
          <w:lang w:eastAsia="zh-CN"/>
        </w:rPr>
        <w:t>H</w:t>
      </w:r>
      <w:r w:rsidR="00E324E0">
        <w:rPr>
          <w:rFonts w:eastAsia="等线" w:hint="eastAsia"/>
          <w:lang w:eastAsia="zh-CN"/>
        </w:rPr>
        <w:t xml:space="preserve">owever, the IoT-NTN test parameters are </w:t>
      </w:r>
      <w:r w:rsidR="00E324E0">
        <w:rPr>
          <w:rFonts w:eastAsia="等线"/>
          <w:lang w:eastAsia="zh-CN"/>
        </w:rPr>
        <w:t>still</w:t>
      </w:r>
      <w:r w:rsidR="00E324E0">
        <w:rPr>
          <w:rFonts w:eastAsia="等线" w:hint="eastAsia"/>
          <w:lang w:eastAsia="zh-CN"/>
        </w:rPr>
        <w:t xml:space="preserve"> under discussion</w:t>
      </w:r>
      <w:r w:rsidR="00E324E0">
        <w:rPr>
          <w:rFonts w:eastAsiaTheme="minorEastAsia" w:hint="eastAsia"/>
          <w:lang w:eastAsia="zh-CN"/>
        </w:rPr>
        <w:t>.</w:t>
      </w:r>
    </w:p>
    <w:p w14:paraId="166BD634" w14:textId="708DEAFC" w:rsidR="00D341CB" w:rsidRPr="006633E3" w:rsidRDefault="00D341CB" w:rsidP="00337339">
      <w:pPr>
        <w:rPr>
          <w:rFonts w:eastAsiaTheme="minorEastAsia"/>
          <w:lang w:eastAsia="zh-CN"/>
        </w:rPr>
      </w:pPr>
      <w:r w:rsidRPr="007E36DA">
        <w:rPr>
          <w:noProof/>
        </w:rPr>
        <mc:AlternateContent>
          <mc:Choice Requires="wps">
            <w:drawing>
              <wp:inline distT="0" distB="0" distL="0" distR="0" wp14:anchorId="0F7CAD8D" wp14:editId="5A2C4E2F">
                <wp:extent cx="6122035" cy="1579418"/>
                <wp:effectExtent l="0" t="0" r="12065" b="20955"/>
                <wp:docPr id="981398848"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579418"/>
                        </a:xfrm>
                        <a:prstGeom prst="rect">
                          <a:avLst/>
                        </a:prstGeom>
                        <a:solidFill>
                          <a:srgbClr val="FFFFFF"/>
                        </a:solidFill>
                        <a:ln w="9525">
                          <a:solidFill>
                            <a:srgbClr val="000000"/>
                          </a:solidFill>
                          <a:miter lim="800000"/>
                          <a:headEnd/>
                          <a:tailEnd/>
                        </a:ln>
                      </wps:spPr>
                      <wps:txbx>
                        <w:txbxContent>
                          <w:p w14:paraId="7D385EEF" w14:textId="77777777" w:rsidR="007E0298" w:rsidRPr="007E0298" w:rsidRDefault="007E0298" w:rsidP="007E0298">
                            <w:pPr>
                              <w:rPr>
                                <w:rFonts w:eastAsia="宋体"/>
                                <w:b/>
                                <w:u w:val="single"/>
                                <w:lang w:val="en-GB" w:eastAsia="zh-CN"/>
                              </w:rPr>
                            </w:pPr>
                            <w:r w:rsidRPr="007E0298">
                              <w:rPr>
                                <w:rFonts w:eastAsia="宋体"/>
                                <w:b/>
                                <w:u w:val="single"/>
                                <w:lang w:val="en-GB" w:eastAsia="ko-KR"/>
                              </w:rPr>
                              <w:t xml:space="preserve">Issue </w:t>
                            </w:r>
                            <w:r w:rsidRPr="007E0298">
                              <w:rPr>
                                <w:rFonts w:eastAsia="宋体" w:hint="eastAsia"/>
                                <w:b/>
                                <w:u w:val="single"/>
                                <w:lang w:val="en-GB" w:eastAsia="zh-CN"/>
                              </w:rPr>
                              <w:t>3</w:t>
                            </w:r>
                            <w:r w:rsidRPr="007E0298">
                              <w:rPr>
                                <w:rFonts w:eastAsia="宋体"/>
                                <w:b/>
                                <w:u w:val="single"/>
                                <w:lang w:val="en-GB" w:eastAsia="ko-KR"/>
                              </w:rPr>
                              <w:t>-</w:t>
                            </w:r>
                            <w:r w:rsidRPr="007E0298">
                              <w:rPr>
                                <w:rFonts w:eastAsia="宋体" w:hint="eastAsia"/>
                                <w:b/>
                                <w:u w:val="single"/>
                                <w:lang w:val="en-GB" w:eastAsia="zh-CN"/>
                              </w:rPr>
                              <w:t>3</w:t>
                            </w:r>
                            <w:r w:rsidRPr="007E0298">
                              <w:rPr>
                                <w:rFonts w:eastAsia="宋体"/>
                                <w:b/>
                                <w:u w:val="single"/>
                                <w:lang w:val="en-GB" w:eastAsia="ko-KR"/>
                              </w:rPr>
                              <w:t>-</w:t>
                            </w:r>
                            <w:r w:rsidRPr="007E0298">
                              <w:rPr>
                                <w:rFonts w:eastAsia="宋体" w:hint="eastAsia"/>
                                <w:b/>
                                <w:u w:val="single"/>
                                <w:lang w:val="en-GB" w:eastAsia="zh-CN"/>
                              </w:rPr>
                              <w:t>3</w:t>
                            </w:r>
                            <w:r w:rsidRPr="007E0298">
                              <w:rPr>
                                <w:rFonts w:eastAsia="宋体"/>
                                <w:b/>
                                <w:u w:val="single"/>
                                <w:lang w:val="en-GB" w:eastAsia="ko-KR"/>
                              </w:rPr>
                              <w:t xml:space="preserve">: </w:t>
                            </w:r>
                            <w:r w:rsidRPr="007E0298">
                              <w:rPr>
                                <w:rFonts w:eastAsia="宋体" w:hint="eastAsia"/>
                                <w:b/>
                                <w:u w:val="single"/>
                                <w:lang w:val="en-GB" w:eastAsia="zh-CN"/>
                              </w:rPr>
                              <w:t xml:space="preserve">test parameters for IoT-NTN </w:t>
                            </w:r>
                          </w:p>
                          <w:p w14:paraId="769F0509" w14:textId="77777777" w:rsidR="007E0298" w:rsidRPr="007E0298" w:rsidRDefault="007E0298" w:rsidP="007E0298">
                            <w:pPr>
                              <w:spacing w:after="120"/>
                              <w:rPr>
                                <w:rFonts w:eastAsia="宋体"/>
                                <w:szCs w:val="24"/>
                                <w:lang w:val="en-GB" w:eastAsia="zh-CN"/>
                              </w:rPr>
                            </w:pPr>
                            <w:r w:rsidRPr="007E0298">
                              <w:rPr>
                                <w:rFonts w:eastAsia="宋体" w:hint="eastAsia"/>
                                <w:szCs w:val="24"/>
                                <w:lang w:val="en-GB" w:eastAsia="zh-CN"/>
                              </w:rPr>
                              <w:t>Agreements:</w:t>
                            </w:r>
                          </w:p>
                          <w:p w14:paraId="4D91212E" w14:textId="77777777" w:rsidR="007E0298" w:rsidRPr="007E0298" w:rsidRDefault="007E0298" w:rsidP="007E0298">
                            <w:pPr>
                              <w:numPr>
                                <w:ilvl w:val="1"/>
                                <w:numId w:val="16"/>
                              </w:numPr>
                              <w:spacing w:after="120"/>
                              <w:rPr>
                                <w:rFonts w:eastAsia="宋体"/>
                                <w:b/>
                                <w:bCs/>
                                <w:szCs w:val="24"/>
                                <w:lang w:val="en-GB" w:eastAsia="zh-CN"/>
                              </w:rPr>
                            </w:pPr>
                            <w:r w:rsidRPr="007E0298">
                              <w:rPr>
                                <w:rFonts w:eastAsia="宋体"/>
                                <w:b/>
                                <w:bCs/>
                                <w:szCs w:val="24"/>
                                <w:lang w:val="en-GB" w:eastAsia="zh-CN"/>
                              </w:rPr>
                              <w:t xml:space="preserve">RAN4 should further discuss </w:t>
                            </w:r>
                            <w:r w:rsidRPr="007E0298">
                              <w:rPr>
                                <w:rFonts w:eastAsia="宋体" w:hint="eastAsia"/>
                                <w:b/>
                                <w:bCs/>
                                <w:szCs w:val="24"/>
                                <w:lang w:val="en-GB" w:eastAsia="zh-CN"/>
                              </w:rPr>
                              <w:t xml:space="preserve">test </w:t>
                            </w:r>
                            <w:r w:rsidRPr="007E0298">
                              <w:rPr>
                                <w:rFonts w:eastAsia="宋体"/>
                                <w:b/>
                                <w:bCs/>
                                <w:szCs w:val="24"/>
                                <w:lang w:val="en-GB" w:eastAsia="zh-CN"/>
                              </w:rPr>
                              <w:t xml:space="preserve">parameters </w:t>
                            </w:r>
                            <w:r w:rsidRPr="007E0298">
                              <w:rPr>
                                <w:rFonts w:eastAsia="宋体" w:hint="eastAsia"/>
                                <w:b/>
                                <w:bCs/>
                                <w:szCs w:val="24"/>
                                <w:lang w:val="en-GB" w:eastAsia="zh-CN"/>
                              </w:rPr>
                              <w:t>for</w:t>
                            </w:r>
                            <w:r w:rsidRPr="007E0298">
                              <w:rPr>
                                <w:rFonts w:eastAsia="宋体"/>
                                <w:b/>
                                <w:bCs/>
                                <w:szCs w:val="24"/>
                                <w:lang w:val="en-GB" w:eastAsia="zh-CN"/>
                              </w:rPr>
                              <w:t xml:space="preserve"> IoT-NTN OTA</w:t>
                            </w:r>
                            <w:r w:rsidRPr="007E0298">
                              <w:rPr>
                                <w:rFonts w:eastAsia="宋体" w:hint="eastAsia"/>
                                <w:b/>
                                <w:bCs/>
                                <w:szCs w:val="24"/>
                                <w:lang w:val="en-GB" w:eastAsia="zh-CN"/>
                              </w:rPr>
                              <w:t>.</w:t>
                            </w:r>
                          </w:p>
                          <w:p w14:paraId="0C58D04F" w14:textId="77777777" w:rsidR="007E0298" w:rsidRPr="007E0298" w:rsidRDefault="007E0298" w:rsidP="007E0298">
                            <w:pPr>
                              <w:rPr>
                                <w:rFonts w:eastAsia="宋体"/>
                                <w:b/>
                                <w:u w:val="single"/>
                                <w:lang w:val="en-GB" w:eastAsia="zh-CN"/>
                              </w:rPr>
                            </w:pPr>
                            <w:r w:rsidRPr="007E0298">
                              <w:rPr>
                                <w:rFonts w:eastAsia="宋体"/>
                                <w:b/>
                                <w:u w:val="single"/>
                                <w:lang w:val="en-GB" w:eastAsia="ko-KR"/>
                              </w:rPr>
                              <w:t xml:space="preserve">Issue </w:t>
                            </w:r>
                            <w:r w:rsidRPr="007E0298">
                              <w:rPr>
                                <w:rFonts w:eastAsia="宋体" w:hint="eastAsia"/>
                                <w:b/>
                                <w:u w:val="single"/>
                                <w:lang w:val="en-GB" w:eastAsia="zh-CN"/>
                              </w:rPr>
                              <w:t>3</w:t>
                            </w:r>
                            <w:r w:rsidRPr="007E0298">
                              <w:rPr>
                                <w:rFonts w:eastAsia="宋体"/>
                                <w:b/>
                                <w:u w:val="single"/>
                                <w:lang w:val="en-GB" w:eastAsia="ko-KR"/>
                              </w:rPr>
                              <w:t>-</w:t>
                            </w:r>
                            <w:r w:rsidRPr="007E0298">
                              <w:rPr>
                                <w:rFonts w:eastAsia="宋体" w:hint="eastAsia"/>
                                <w:b/>
                                <w:u w:val="single"/>
                                <w:lang w:val="en-GB" w:eastAsia="zh-CN"/>
                              </w:rPr>
                              <w:t>3</w:t>
                            </w:r>
                            <w:r w:rsidRPr="007E0298">
                              <w:rPr>
                                <w:rFonts w:eastAsia="宋体"/>
                                <w:b/>
                                <w:u w:val="single"/>
                                <w:lang w:val="en-GB" w:eastAsia="ko-KR"/>
                              </w:rPr>
                              <w:t>-</w:t>
                            </w:r>
                            <w:r w:rsidRPr="007E0298">
                              <w:rPr>
                                <w:rFonts w:eastAsia="宋体" w:hint="eastAsia"/>
                                <w:b/>
                                <w:u w:val="single"/>
                                <w:lang w:val="en-GB" w:eastAsia="zh-CN"/>
                              </w:rPr>
                              <w:t>4</w:t>
                            </w:r>
                            <w:r w:rsidRPr="007E0298">
                              <w:rPr>
                                <w:rFonts w:eastAsia="宋体"/>
                                <w:b/>
                                <w:u w:val="single"/>
                                <w:lang w:val="en-GB" w:eastAsia="zh-CN"/>
                              </w:rPr>
                              <w:t xml:space="preserve">: </w:t>
                            </w:r>
                            <w:r w:rsidRPr="007E0298">
                              <w:rPr>
                                <w:rFonts w:eastAsia="宋体" w:hint="eastAsia"/>
                                <w:b/>
                                <w:u w:val="single"/>
                                <w:lang w:val="en-GB" w:eastAsia="zh-CN"/>
                              </w:rPr>
                              <w:t xml:space="preserve">How to resolve UE antenna </w:t>
                            </w:r>
                            <w:r w:rsidRPr="007E0298">
                              <w:rPr>
                                <w:rFonts w:eastAsia="宋体"/>
                                <w:b/>
                                <w:u w:val="single"/>
                                <w:lang w:val="en-GB" w:eastAsia="zh-CN"/>
                              </w:rPr>
                              <w:t>circular polarization</w:t>
                            </w:r>
                            <w:r w:rsidRPr="007E0298">
                              <w:rPr>
                                <w:rFonts w:eastAsia="宋体" w:hint="eastAsia"/>
                                <w:b/>
                                <w:u w:val="single"/>
                                <w:lang w:val="en-GB" w:eastAsia="zh-CN"/>
                              </w:rPr>
                              <w:t xml:space="preserve"> issue</w:t>
                            </w:r>
                          </w:p>
                          <w:p w14:paraId="463C28B6" w14:textId="77777777" w:rsidR="007E0298" w:rsidRPr="007E0298" w:rsidRDefault="007E0298" w:rsidP="007E0298">
                            <w:pPr>
                              <w:spacing w:after="120"/>
                              <w:rPr>
                                <w:rFonts w:eastAsia="宋体"/>
                                <w:szCs w:val="24"/>
                                <w:lang w:val="en-GB" w:eastAsia="zh-CN"/>
                              </w:rPr>
                            </w:pPr>
                            <w:r w:rsidRPr="007E0298">
                              <w:rPr>
                                <w:rFonts w:eastAsia="宋体" w:hint="eastAsia"/>
                                <w:szCs w:val="24"/>
                                <w:lang w:val="en-GB" w:eastAsia="zh-CN"/>
                              </w:rPr>
                              <w:t>Agreements:</w:t>
                            </w:r>
                          </w:p>
                          <w:p w14:paraId="0CF2A8EF" w14:textId="77777777" w:rsidR="007E0298" w:rsidRPr="007E0298" w:rsidRDefault="007E0298" w:rsidP="007E0298">
                            <w:pPr>
                              <w:numPr>
                                <w:ilvl w:val="1"/>
                                <w:numId w:val="16"/>
                              </w:numPr>
                              <w:spacing w:after="120"/>
                              <w:rPr>
                                <w:rFonts w:eastAsia="宋体"/>
                                <w:b/>
                                <w:bCs/>
                                <w:szCs w:val="24"/>
                                <w:lang w:val="en-GB" w:eastAsia="zh-CN"/>
                              </w:rPr>
                            </w:pPr>
                            <w:r w:rsidRPr="007E0298">
                              <w:rPr>
                                <w:rFonts w:eastAsia="宋体" w:hint="eastAsia"/>
                                <w:b/>
                                <w:bCs/>
                                <w:szCs w:val="24"/>
                                <w:lang w:val="en-GB" w:eastAsia="zh-CN"/>
                              </w:rPr>
                              <w:t>FFS RAN4 how to</w:t>
                            </w:r>
                            <w:r w:rsidRPr="007E0298">
                              <w:rPr>
                                <w:rFonts w:eastAsia="宋体"/>
                                <w:b/>
                                <w:bCs/>
                                <w:szCs w:val="24"/>
                                <w:lang w:val="en-GB" w:eastAsia="zh-CN"/>
                              </w:rPr>
                              <w:t xml:space="preserve"> accommodate different UE polarization implementations, i.e., either circular polarization or cross polarization</w:t>
                            </w:r>
                            <w:r w:rsidRPr="007E0298">
                              <w:rPr>
                                <w:rFonts w:eastAsia="宋体" w:hint="eastAsia"/>
                                <w:b/>
                                <w:bCs/>
                                <w:szCs w:val="24"/>
                                <w:lang w:val="en-GB" w:eastAsia="zh-CN"/>
                              </w:rPr>
                              <w:t xml:space="preserve">. </w:t>
                            </w:r>
                          </w:p>
                          <w:p w14:paraId="1CFD621E" w14:textId="77777777" w:rsidR="00D341CB" w:rsidRPr="007E0298" w:rsidRDefault="00D341CB" w:rsidP="00D341CB">
                            <w:pPr>
                              <w:overflowPunct w:val="0"/>
                              <w:autoSpaceDE w:val="0"/>
                              <w:autoSpaceDN w:val="0"/>
                              <w:adjustRightInd w:val="0"/>
                              <w:rPr>
                                <w:rFonts w:eastAsia="宋体"/>
                                <w:iCs/>
                                <w:lang w:val="en-GB" w:eastAsia="zh-CN"/>
                              </w:rPr>
                            </w:pPr>
                          </w:p>
                        </w:txbxContent>
                      </wps:txbx>
                      <wps:bodyPr rot="0" vert="horz" wrap="square" lIns="91440" tIns="45720" rIns="91440" bIns="45720" anchor="t" anchorCtr="0" upright="1">
                        <a:noAutofit/>
                      </wps:bodyPr>
                    </wps:wsp>
                  </a:graphicData>
                </a:graphic>
              </wp:inline>
            </w:drawing>
          </mc:Choice>
          <mc:Fallback>
            <w:pict>
              <v:shape w14:anchorId="0F7CAD8D" id="_x0000_s1027" type="#_x0000_t202" style="width:482.05pt;height:12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">
                <v:textbox>
                  <w:txbxContent>
                    <w:p w14:paraId="7D385EEF" w14:textId="77777777" w:rsidR="007E0298" w:rsidRPr="007E0298" w:rsidRDefault="007E0298" w:rsidP="007E0298">
                      <w:pPr>
                        <w:rPr>
                          <w:rFonts w:eastAsia="宋体"/>
                          <w:b/>
                          <w:u w:val="single"/>
                          <w:lang w:val="en-GB" w:eastAsia="zh-CN"/>
                        </w:rPr>
                      </w:pPr>
                      <w:r w:rsidRPr="007E0298">
                        <w:rPr>
                          <w:rFonts w:eastAsia="宋体"/>
                          <w:b/>
                          <w:u w:val="single"/>
                          <w:lang w:val="en-GB" w:eastAsia="ko-KR"/>
                        </w:rPr>
                        <w:t xml:space="preserve">Issue </w:t>
                      </w:r>
                      <w:r w:rsidRPr="007E0298">
                        <w:rPr>
                          <w:rFonts w:eastAsia="宋体" w:hint="eastAsia"/>
                          <w:b/>
                          <w:u w:val="single"/>
                          <w:lang w:val="en-GB" w:eastAsia="zh-CN"/>
                        </w:rPr>
                        <w:t>3</w:t>
                      </w:r>
                      <w:r w:rsidRPr="007E0298">
                        <w:rPr>
                          <w:rFonts w:eastAsia="宋体"/>
                          <w:b/>
                          <w:u w:val="single"/>
                          <w:lang w:val="en-GB" w:eastAsia="ko-KR"/>
                        </w:rPr>
                        <w:t>-</w:t>
                      </w:r>
                      <w:r w:rsidRPr="007E0298">
                        <w:rPr>
                          <w:rFonts w:eastAsia="宋体" w:hint="eastAsia"/>
                          <w:b/>
                          <w:u w:val="single"/>
                          <w:lang w:val="en-GB" w:eastAsia="zh-CN"/>
                        </w:rPr>
                        <w:t>3</w:t>
                      </w:r>
                      <w:r w:rsidRPr="007E0298">
                        <w:rPr>
                          <w:rFonts w:eastAsia="宋体"/>
                          <w:b/>
                          <w:u w:val="single"/>
                          <w:lang w:val="en-GB" w:eastAsia="ko-KR"/>
                        </w:rPr>
                        <w:t>-</w:t>
                      </w:r>
                      <w:r w:rsidRPr="007E0298">
                        <w:rPr>
                          <w:rFonts w:eastAsia="宋体" w:hint="eastAsia"/>
                          <w:b/>
                          <w:u w:val="single"/>
                          <w:lang w:val="en-GB" w:eastAsia="zh-CN"/>
                        </w:rPr>
                        <w:t>3</w:t>
                      </w:r>
                      <w:r w:rsidRPr="007E0298">
                        <w:rPr>
                          <w:rFonts w:eastAsia="宋体"/>
                          <w:b/>
                          <w:u w:val="single"/>
                          <w:lang w:val="en-GB" w:eastAsia="ko-KR"/>
                        </w:rPr>
                        <w:t xml:space="preserve">: </w:t>
                      </w:r>
                      <w:r w:rsidRPr="007E0298">
                        <w:rPr>
                          <w:rFonts w:eastAsia="宋体" w:hint="eastAsia"/>
                          <w:b/>
                          <w:u w:val="single"/>
                          <w:lang w:val="en-GB" w:eastAsia="zh-CN"/>
                        </w:rPr>
                        <w:t xml:space="preserve">test parameters for IoT-NTN </w:t>
                      </w:r>
                    </w:p>
                    <w:p w14:paraId="769F0509" w14:textId="77777777" w:rsidR="007E0298" w:rsidRPr="007E0298" w:rsidRDefault="007E0298" w:rsidP="007E0298">
                      <w:pPr>
                        <w:spacing w:after="120"/>
                        <w:rPr>
                          <w:rFonts w:eastAsia="宋体"/>
                          <w:szCs w:val="24"/>
                          <w:lang w:val="en-GB" w:eastAsia="zh-CN"/>
                        </w:rPr>
                      </w:pPr>
                      <w:r w:rsidRPr="007E0298">
                        <w:rPr>
                          <w:rFonts w:eastAsia="宋体" w:hint="eastAsia"/>
                          <w:szCs w:val="24"/>
                          <w:lang w:val="en-GB" w:eastAsia="zh-CN"/>
                        </w:rPr>
                        <w:t>Agreements:</w:t>
                      </w:r>
                    </w:p>
                    <w:p w14:paraId="4D91212E" w14:textId="77777777" w:rsidR="007E0298" w:rsidRPr="007E0298" w:rsidRDefault="007E0298" w:rsidP="007E0298">
                      <w:pPr>
                        <w:numPr>
                          <w:ilvl w:val="1"/>
                          <w:numId w:val="16"/>
                        </w:numPr>
                        <w:spacing w:after="120"/>
                        <w:rPr>
                          <w:rFonts w:eastAsia="宋体"/>
                          <w:b/>
                          <w:bCs/>
                          <w:szCs w:val="24"/>
                          <w:lang w:val="en-GB" w:eastAsia="zh-CN"/>
                        </w:rPr>
                      </w:pPr>
                      <w:r w:rsidRPr="007E0298">
                        <w:rPr>
                          <w:rFonts w:eastAsia="宋体"/>
                          <w:b/>
                          <w:bCs/>
                          <w:szCs w:val="24"/>
                          <w:lang w:val="en-GB" w:eastAsia="zh-CN"/>
                        </w:rPr>
                        <w:t xml:space="preserve">RAN4 should further discuss </w:t>
                      </w:r>
                      <w:r w:rsidRPr="007E0298">
                        <w:rPr>
                          <w:rFonts w:eastAsia="宋体" w:hint="eastAsia"/>
                          <w:b/>
                          <w:bCs/>
                          <w:szCs w:val="24"/>
                          <w:lang w:val="en-GB" w:eastAsia="zh-CN"/>
                        </w:rPr>
                        <w:t xml:space="preserve">test </w:t>
                      </w:r>
                      <w:r w:rsidRPr="007E0298">
                        <w:rPr>
                          <w:rFonts w:eastAsia="宋体"/>
                          <w:b/>
                          <w:bCs/>
                          <w:szCs w:val="24"/>
                          <w:lang w:val="en-GB" w:eastAsia="zh-CN"/>
                        </w:rPr>
                        <w:t xml:space="preserve">parameters </w:t>
                      </w:r>
                      <w:r w:rsidRPr="007E0298">
                        <w:rPr>
                          <w:rFonts w:eastAsia="宋体" w:hint="eastAsia"/>
                          <w:b/>
                          <w:bCs/>
                          <w:szCs w:val="24"/>
                          <w:lang w:val="en-GB" w:eastAsia="zh-CN"/>
                        </w:rPr>
                        <w:t>for</w:t>
                      </w:r>
                      <w:r w:rsidRPr="007E0298">
                        <w:rPr>
                          <w:rFonts w:eastAsia="宋体"/>
                          <w:b/>
                          <w:bCs/>
                          <w:szCs w:val="24"/>
                          <w:lang w:val="en-GB" w:eastAsia="zh-CN"/>
                        </w:rPr>
                        <w:t xml:space="preserve"> IoT-NTN OTA</w:t>
                      </w:r>
                      <w:r w:rsidRPr="007E0298">
                        <w:rPr>
                          <w:rFonts w:eastAsia="宋体" w:hint="eastAsia"/>
                          <w:b/>
                          <w:bCs/>
                          <w:szCs w:val="24"/>
                          <w:lang w:val="en-GB" w:eastAsia="zh-CN"/>
                        </w:rPr>
                        <w:t>.</w:t>
                      </w:r>
                    </w:p>
                    <w:p w14:paraId="0C58D04F" w14:textId="77777777" w:rsidR="007E0298" w:rsidRPr="007E0298" w:rsidRDefault="007E0298" w:rsidP="007E0298">
                      <w:pPr>
                        <w:rPr>
                          <w:rFonts w:eastAsia="宋体"/>
                          <w:b/>
                          <w:u w:val="single"/>
                          <w:lang w:val="en-GB" w:eastAsia="zh-CN"/>
                        </w:rPr>
                      </w:pPr>
                      <w:r w:rsidRPr="007E0298">
                        <w:rPr>
                          <w:rFonts w:eastAsia="宋体"/>
                          <w:b/>
                          <w:u w:val="single"/>
                          <w:lang w:val="en-GB" w:eastAsia="ko-KR"/>
                        </w:rPr>
                        <w:t xml:space="preserve">Issue </w:t>
                      </w:r>
                      <w:r w:rsidRPr="007E0298">
                        <w:rPr>
                          <w:rFonts w:eastAsia="宋体" w:hint="eastAsia"/>
                          <w:b/>
                          <w:u w:val="single"/>
                          <w:lang w:val="en-GB" w:eastAsia="zh-CN"/>
                        </w:rPr>
                        <w:t>3</w:t>
                      </w:r>
                      <w:r w:rsidRPr="007E0298">
                        <w:rPr>
                          <w:rFonts w:eastAsia="宋体"/>
                          <w:b/>
                          <w:u w:val="single"/>
                          <w:lang w:val="en-GB" w:eastAsia="ko-KR"/>
                        </w:rPr>
                        <w:t>-</w:t>
                      </w:r>
                      <w:r w:rsidRPr="007E0298">
                        <w:rPr>
                          <w:rFonts w:eastAsia="宋体" w:hint="eastAsia"/>
                          <w:b/>
                          <w:u w:val="single"/>
                          <w:lang w:val="en-GB" w:eastAsia="zh-CN"/>
                        </w:rPr>
                        <w:t>3</w:t>
                      </w:r>
                      <w:r w:rsidRPr="007E0298">
                        <w:rPr>
                          <w:rFonts w:eastAsia="宋体"/>
                          <w:b/>
                          <w:u w:val="single"/>
                          <w:lang w:val="en-GB" w:eastAsia="ko-KR"/>
                        </w:rPr>
                        <w:t>-</w:t>
                      </w:r>
                      <w:r w:rsidRPr="007E0298">
                        <w:rPr>
                          <w:rFonts w:eastAsia="宋体" w:hint="eastAsia"/>
                          <w:b/>
                          <w:u w:val="single"/>
                          <w:lang w:val="en-GB" w:eastAsia="zh-CN"/>
                        </w:rPr>
                        <w:t>4</w:t>
                      </w:r>
                      <w:r w:rsidRPr="007E0298">
                        <w:rPr>
                          <w:rFonts w:eastAsia="宋体"/>
                          <w:b/>
                          <w:u w:val="single"/>
                          <w:lang w:val="en-GB" w:eastAsia="zh-CN"/>
                        </w:rPr>
                        <w:t xml:space="preserve">: </w:t>
                      </w:r>
                      <w:r w:rsidRPr="007E0298">
                        <w:rPr>
                          <w:rFonts w:eastAsia="宋体" w:hint="eastAsia"/>
                          <w:b/>
                          <w:u w:val="single"/>
                          <w:lang w:val="en-GB" w:eastAsia="zh-CN"/>
                        </w:rPr>
                        <w:t xml:space="preserve">How to resolve UE antenna </w:t>
                      </w:r>
                      <w:r w:rsidRPr="007E0298">
                        <w:rPr>
                          <w:rFonts w:eastAsia="宋体"/>
                          <w:b/>
                          <w:u w:val="single"/>
                          <w:lang w:val="en-GB" w:eastAsia="zh-CN"/>
                        </w:rPr>
                        <w:t>circular polarization</w:t>
                      </w:r>
                      <w:r w:rsidRPr="007E0298">
                        <w:rPr>
                          <w:rFonts w:eastAsia="宋体" w:hint="eastAsia"/>
                          <w:b/>
                          <w:u w:val="single"/>
                          <w:lang w:val="en-GB" w:eastAsia="zh-CN"/>
                        </w:rPr>
                        <w:t xml:space="preserve"> issue</w:t>
                      </w:r>
                    </w:p>
                    <w:p w14:paraId="463C28B6" w14:textId="77777777" w:rsidR="007E0298" w:rsidRPr="007E0298" w:rsidRDefault="007E0298" w:rsidP="007E0298">
                      <w:pPr>
                        <w:spacing w:after="120"/>
                        <w:rPr>
                          <w:rFonts w:eastAsia="宋体"/>
                          <w:szCs w:val="24"/>
                          <w:lang w:val="en-GB" w:eastAsia="zh-CN"/>
                        </w:rPr>
                      </w:pPr>
                      <w:r w:rsidRPr="007E0298">
                        <w:rPr>
                          <w:rFonts w:eastAsia="宋体" w:hint="eastAsia"/>
                          <w:szCs w:val="24"/>
                          <w:lang w:val="en-GB" w:eastAsia="zh-CN"/>
                        </w:rPr>
                        <w:t>Agreements:</w:t>
                      </w:r>
                    </w:p>
                    <w:p w14:paraId="0CF2A8EF" w14:textId="77777777" w:rsidR="007E0298" w:rsidRPr="007E0298" w:rsidRDefault="007E0298" w:rsidP="007E0298">
                      <w:pPr>
                        <w:numPr>
                          <w:ilvl w:val="1"/>
                          <w:numId w:val="16"/>
                        </w:numPr>
                        <w:spacing w:after="120"/>
                        <w:rPr>
                          <w:rFonts w:eastAsia="宋体"/>
                          <w:b/>
                          <w:bCs/>
                          <w:szCs w:val="24"/>
                          <w:lang w:val="en-GB" w:eastAsia="zh-CN"/>
                        </w:rPr>
                      </w:pPr>
                      <w:r w:rsidRPr="007E0298">
                        <w:rPr>
                          <w:rFonts w:eastAsia="宋体" w:hint="eastAsia"/>
                          <w:b/>
                          <w:bCs/>
                          <w:szCs w:val="24"/>
                          <w:lang w:val="en-GB" w:eastAsia="zh-CN"/>
                        </w:rPr>
                        <w:t>FFS RAN4 how to</w:t>
                      </w:r>
                      <w:r w:rsidRPr="007E0298">
                        <w:rPr>
                          <w:rFonts w:eastAsia="宋体"/>
                          <w:b/>
                          <w:bCs/>
                          <w:szCs w:val="24"/>
                          <w:lang w:val="en-GB" w:eastAsia="zh-CN"/>
                        </w:rPr>
                        <w:t xml:space="preserve"> accommodate different UE polarization implementations, i.e., either circular polarization or cross polarization</w:t>
                      </w:r>
                      <w:r w:rsidRPr="007E0298">
                        <w:rPr>
                          <w:rFonts w:eastAsia="宋体" w:hint="eastAsia"/>
                          <w:b/>
                          <w:bCs/>
                          <w:szCs w:val="24"/>
                          <w:lang w:val="en-GB" w:eastAsia="zh-CN"/>
                        </w:rPr>
                        <w:t xml:space="preserve">. </w:t>
                      </w:r>
                    </w:p>
                    <w:p w14:paraId="1CFD621E" w14:textId="77777777" w:rsidR="00D341CB" w:rsidRPr="007E0298" w:rsidRDefault="00D341CB" w:rsidP="00D341CB">
                      <w:pPr>
                        <w:overflowPunct w:val="0"/>
                        <w:autoSpaceDE w:val="0"/>
                        <w:autoSpaceDN w:val="0"/>
                        <w:adjustRightInd w:val="0"/>
                        <w:rPr>
                          <w:rFonts w:eastAsia="宋体"/>
                          <w:iCs/>
                          <w:lang w:val="en-GB" w:eastAsia="zh-CN"/>
                        </w:rPr>
                      </w:pPr>
                    </w:p>
                  </w:txbxContent>
                </v:textbox>
                <w10:anchorlock/>
              </v:shape>
            </w:pict>
          </mc:Fallback>
        </mc:AlternateContent>
      </w:r>
    </w:p>
    <w:p w14:paraId="03DBF3E9" w14:textId="0DBC1A2B" w:rsidR="003341E4" w:rsidRPr="003341E4" w:rsidRDefault="003341E4" w:rsidP="005C6688">
      <w:pPr>
        <w:rPr>
          <w:rFonts w:eastAsiaTheme="minorEastAsia"/>
          <w:lang w:eastAsia="zh-CN"/>
        </w:rPr>
      </w:pPr>
      <w:r w:rsidRPr="003341E4">
        <w:rPr>
          <w:rFonts w:eastAsiaTheme="minorEastAsia"/>
          <w:lang w:eastAsia="zh-CN"/>
        </w:rPr>
        <w:t>F</w:t>
      </w:r>
      <w:r w:rsidRPr="003341E4">
        <w:rPr>
          <w:rFonts w:eastAsiaTheme="minorEastAsia" w:hint="eastAsia"/>
          <w:lang w:eastAsia="zh-CN"/>
        </w:rPr>
        <w:t xml:space="preserve">or NB-IoT NTN OTA testing, </w:t>
      </w:r>
      <w:r w:rsidR="00FF458B">
        <w:rPr>
          <w:rFonts w:eastAsiaTheme="minorEastAsia" w:hint="eastAsia"/>
          <w:lang w:eastAsia="zh-CN"/>
        </w:rPr>
        <w:t>t</w:t>
      </w:r>
      <w:r w:rsidRPr="003341E4">
        <w:rPr>
          <w:rFonts w:eastAsiaTheme="minorEastAsia" w:hint="eastAsia"/>
          <w:lang w:eastAsia="zh-CN"/>
        </w:rPr>
        <w:t>he following parameters are conducted test case</w:t>
      </w:r>
      <w:r w:rsidR="00FF458B">
        <w:rPr>
          <w:rFonts w:eastAsiaTheme="minorEastAsia" w:hint="eastAsia"/>
          <w:lang w:eastAsia="zh-CN"/>
        </w:rPr>
        <w:t>s</w:t>
      </w:r>
      <w:r w:rsidRPr="003341E4">
        <w:rPr>
          <w:rFonts w:eastAsiaTheme="minorEastAsia" w:hint="eastAsia"/>
          <w:lang w:eastAsia="zh-CN"/>
        </w:rPr>
        <w:t xml:space="preserve"> in TS 36.521-4.</w:t>
      </w:r>
    </w:p>
    <w:p w14:paraId="01BE9C37" w14:textId="4AAC091D" w:rsidR="003341E4" w:rsidRDefault="003341E4" w:rsidP="003341E4">
      <w:pPr>
        <w:pStyle w:val="TH"/>
        <w:rPr>
          <w:lang w:eastAsia="zh-TW"/>
        </w:rPr>
      </w:pPr>
      <w:r>
        <w:t>Table 6.2B.1.4.1-1</w:t>
      </w:r>
      <w:r w:rsidR="00430806">
        <w:rPr>
          <w:rFonts w:eastAsiaTheme="minorEastAsia" w:hint="eastAsia"/>
          <w:lang w:eastAsia="zh-CN"/>
        </w:rPr>
        <w:t xml:space="preserve"> (</w:t>
      </w:r>
      <w:r w:rsidR="00050C5C">
        <w:rPr>
          <w:rFonts w:eastAsiaTheme="minorEastAsia" w:hint="eastAsia"/>
          <w:lang w:eastAsia="zh-CN"/>
        </w:rPr>
        <w:t xml:space="preserve">NB </w:t>
      </w:r>
      <w:r w:rsidR="00430806">
        <w:rPr>
          <w:rFonts w:eastAsiaTheme="minorEastAsia" w:hint="eastAsia"/>
          <w:lang w:eastAsia="zh-CN"/>
        </w:rPr>
        <w:t xml:space="preserve">MOP) in </w:t>
      </w:r>
      <w:r w:rsidR="00430806" w:rsidRPr="00430806">
        <w:rPr>
          <w:rFonts w:eastAsiaTheme="minorEastAsia"/>
          <w:lang w:eastAsia="zh-CN"/>
        </w:rPr>
        <w:t>TS 36.521-4</w:t>
      </w:r>
      <w:r>
        <w:t>: Test Configuration Initial Conditions</w:t>
      </w:r>
      <w:r>
        <w:rPr>
          <w:lang w:eastAsia="zh-TW"/>
        </w:rPr>
        <w:t xml:space="preserve"> for FDD</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268"/>
        <w:gridCol w:w="1559"/>
        <w:gridCol w:w="1701"/>
        <w:gridCol w:w="1952"/>
      </w:tblGrid>
      <w:tr w:rsidR="003341E4" w14:paraId="06D08027" w14:textId="77777777" w:rsidTr="003A5AAF">
        <w:trPr>
          <w:cantSplit/>
          <w:jc w:val="center"/>
        </w:trPr>
        <w:tc>
          <w:tcPr>
            <w:tcW w:w="9006" w:type="dxa"/>
            <w:gridSpan w:val="5"/>
          </w:tcPr>
          <w:p w14:paraId="087B8CAD" w14:textId="77777777" w:rsidR="003341E4" w:rsidRDefault="003341E4" w:rsidP="003A5AAF">
            <w:pPr>
              <w:pStyle w:val="TAH"/>
            </w:pPr>
            <w:r>
              <w:t>Initial Conditions</w:t>
            </w:r>
          </w:p>
        </w:tc>
      </w:tr>
      <w:tr w:rsidR="003341E4" w14:paraId="0494BF8E" w14:textId="77777777" w:rsidTr="003A5AAF">
        <w:trPr>
          <w:cantSplit/>
          <w:jc w:val="center"/>
        </w:trPr>
        <w:tc>
          <w:tcPr>
            <w:tcW w:w="3794" w:type="dxa"/>
            <w:gridSpan w:val="2"/>
          </w:tcPr>
          <w:p w14:paraId="07D0FE3A" w14:textId="77777777" w:rsidR="003341E4" w:rsidRDefault="003341E4" w:rsidP="003A5AAF">
            <w:pPr>
              <w:keepNext/>
              <w:spacing w:after="0" w:line="163" w:lineRule="atLeast"/>
              <w:rPr>
                <w:rFonts w:ascii="Arial" w:eastAsia="微软雅黑" w:hAnsi="Arial" w:cs="Arial"/>
                <w:sz w:val="18"/>
                <w:szCs w:val="18"/>
                <w:lang w:eastAsia="zh-CN"/>
              </w:rPr>
            </w:pPr>
            <w:r>
              <w:rPr>
                <w:rFonts w:ascii="Arial" w:eastAsia="微软雅黑" w:hAnsi="Arial" w:cs="Arial"/>
                <w:sz w:val="18"/>
                <w:szCs w:val="18"/>
                <w:lang w:eastAsia="zh-CN"/>
              </w:rPr>
              <w:t>Test Environment as specified in</w:t>
            </w:r>
          </w:p>
          <w:p w14:paraId="77B5A5C7" w14:textId="77777777" w:rsidR="003341E4" w:rsidRDefault="003341E4" w:rsidP="003A5AAF">
            <w:pPr>
              <w:pStyle w:val="TAL"/>
              <w:rPr>
                <w:lang w:eastAsia="zh-CN"/>
              </w:rPr>
            </w:pPr>
            <w:r>
              <w:rPr>
                <w:rFonts w:eastAsia="微软雅黑" w:cs="Arial"/>
                <w:szCs w:val="18"/>
                <w:lang w:eastAsia="zh-CN"/>
              </w:rPr>
              <w:t>TS 36.508 [12] subclause 8.1.1</w:t>
            </w:r>
          </w:p>
        </w:tc>
        <w:tc>
          <w:tcPr>
            <w:tcW w:w="5212" w:type="dxa"/>
            <w:gridSpan w:val="3"/>
          </w:tcPr>
          <w:p w14:paraId="0EA5AAC3" w14:textId="77777777" w:rsidR="003341E4" w:rsidRDefault="003341E4" w:rsidP="003A5AAF">
            <w:pPr>
              <w:pStyle w:val="TAL"/>
              <w:rPr>
                <w:lang w:eastAsia="zh-CN"/>
              </w:rPr>
            </w:pPr>
            <w:r>
              <w:t>Normal, TL/VL, TL/VH, TH/VL, TH/VH</w:t>
            </w:r>
          </w:p>
        </w:tc>
      </w:tr>
      <w:tr w:rsidR="003341E4" w14:paraId="2EFAB4B2" w14:textId="77777777" w:rsidTr="003A5AAF">
        <w:trPr>
          <w:cantSplit/>
          <w:jc w:val="center"/>
        </w:trPr>
        <w:tc>
          <w:tcPr>
            <w:tcW w:w="3794" w:type="dxa"/>
            <w:gridSpan w:val="2"/>
          </w:tcPr>
          <w:p w14:paraId="59854D5A" w14:textId="77777777" w:rsidR="003341E4" w:rsidRDefault="003341E4" w:rsidP="003A5AAF">
            <w:pPr>
              <w:keepNext/>
              <w:spacing w:after="0" w:line="163" w:lineRule="atLeast"/>
              <w:rPr>
                <w:rFonts w:ascii="Arial" w:eastAsia="微软雅黑" w:hAnsi="Arial" w:cs="Arial"/>
                <w:sz w:val="18"/>
                <w:szCs w:val="18"/>
                <w:lang w:eastAsia="zh-CN"/>
              </w:rPr>
            </w:pPr>
            <w:r>
              <w:rPr>
                <w:rFonts w:ascii="Arial" w:eastAsia="微软雅黑" w:hAnsi="Arial" w:cs="Arial"/>
                <w:sz w:val="18"/>
                <w:szCs w:val="18"/>
                <w:lang w:eastAsia="zh-CN"/>
              </w:rPr>
              <w:t>Test Frequencies as specified in</w:t>
            </w:r>
          </w:p>
          <w:p w14:paraId="69F55A52" w14:textId="77777777" w:rsidR="003341E4" w:rsidRDefault="003341E4" w:rsidP="003A5AAF">
            <w:pPr>
              <w:pStyle w:val="TAL"/>
            </w:pPr>
            <w:r>
              <w:rPr>
                <w:rFonts w:eastAsia="微软雅黑" w:cs="Arial"/>
                <w:szCs w:val="18"/>
                <w:lang w:eastAsia="zh-CN"/>
              </w:rPr>
              <w:t>TS 36.508 [12] subclause 8.1.3.1</w:t>
            </w:r>
          </w:p>
        </w:tc>
        <w:tc>
          <w:tcPr>
            <w:tcW w:w="5212" w:type="dxa"/>
            <w:gridSpan w:val="3"/>
          </w:tcPr>
          <w:p w14:paraId="0496F9D3" w14:textId="77777777" w:rsidR="003341E4" w:rsidRDefault="003341E4" w:rsidP="003A5AAF">
            <w:pPr>
              <w:pStyle w:val="TAL"/>
            </w:pPr>
            <w:r>
              <w:t>Frequency ranges defined in Annex K.1.2</w:t>
            </w:r>
          </w:p>
        </w:tc>
      </w:tr>
      <w:tr w:rsidR="003341E4" w14:paraId="1CB381AF" w14:textId="77777777" w:rsidTr="003A5AAF">
        <w:trPr>
          <w:cantSplit/>
          <w:jc w:val="center"/>
        </w:trPr>
        <w:tc>
          <w:tcPr>
            <w:tcW w:w="9006" w:type="dxa"/>
            <w:gridSpan w:val="5"/>
          </w:tcPr>
          <w:p w14:paraId="62F2EE79" w14:textId="77777777" w:rsidR="003341E4" w:rsidRDefault="003341E4" w:rsidP="003A5AAF">
            <w:pPr>
              <w:pStyle w:val="TAL"/>
              <w:jc w:val="center"/>
              <w:rPr>
                <w:b/>
              </w:rPr>
            </w:pPr>
            <w:r>
              <w:rPr>
                <w:b/>
              </w:rPr>
              <w:t>Test Parameters</w:t>
            </w:r>
          </w:p>
        </w:tc>
      </w:tr>
      <w:tr w:rsidR="003341E4" w14:paraId="7E4FA478" w14:textId="77777777" w:rsidTr="003A5AAF">
        <w:trPr>
          <w:cantSplit/>
          <w:jc w:val="center"/>
        </w:trPr>
        <w:tc>
          <w:tcPr>
            <w:tcW w:w="1526" w:type="dxa"/>
            <w:tcBorders>
              <w:bottom w:val="nil"/>
            </w:tcBorders>
          </w:tcPr>
          <w:p w14:paraId="2D82D55E" w14:textId="77777777" w:rsidR="003341E4" w:rsidRDefault="003341E4" w:rsidP="003A5AAF">
            <w:pPr>
              <w:pStyle w:val="TAL"/>
              <w:jc w:val="center"/>
              <w:rPr>
                <w:b/>
              </w:rPr>
            </w:pPr>
            <w:r>
              <w:rPr>
                <w:rFonts w:eastAsia="微软雅黑" w:cs="Arial"/>
                <w:b/>
                <w:bCs/>
                <w:szCs w:val="18"/>
                <w:lang w:eastAsia="zh-CN"/>
              </w:rPr>
              <w:t>Configuration ID</w:t>
            </w:r>
          </w:p>
        </w:tc>
        <w:tc>
          <w:tcPr>
            <w:tcW w:w="2268" w:type="dxa"/>
            <w:tcBorders>
              <w:bottom w:val="single" w:sz="4" w:space="0" w:color="auto"/>
            </w:tcBorders>
          </w:tcPr>
          <w:p w14:paraId="0F4032DF" w14:textId="77777777" w:rsidR="003341E4" w:rsidRDefault="003341E4" w:rsidP="003A5AAF">
            <w:pPr>
              <w:pStyle w:val="TAL"/>
              <w:jc w:val="center"/>
              <w:rPr>
                <w:b/>
              </w:rPr>
            </w:pPr>
            <w:r>
              <w:rPr>
                <w:b/>
              </w:rPr>
              <w:t>Downlink Configuration</w:t>
            </w:r>
          </w:p>
        </w:tc>
        <w:tc>
          <w:tcPr>
            <w:tcW w:w="5212" w:type="dxa"/>
            <w:gridSpan w:val="3"/>
          </w:tcPr>
          <w:p w14:paraId="2CEC3F93" w14:textId="77777777" w:rsidR="003341E4" w:rsidRDefault="003341E4" w:rsidP="003A5AAF">
            <w:pPr>
              <w:pStyle w:val="TAL"/>
              <w:jc w:val="center"/>
              <w:rPr>
                <w:b/>
                <w:lang w:eastAsia="zh-CN"/>
              </w:rPr>
            </w:pPr>
            <w:r>
              <w:rPr>
                <w:b/>
              </w:rPr>
              <w:t>Uplink Configuration</w:t>
            </w:r>
          </w:p>
        </w:tc>
      </w:tr>
      <w:tr w:rsidR="003341E4" w14:paraId="6028FF8C" w14:textId="77777777" w:rsidTr="003A5AAF">
        <w:trPr>
          <w:cantSplit/>
          <w:jc w:val="center"/>
        </w:trPr>
        <w:tc>
          <w:tcPr>
            <w:tcW w:w="1526" w:type="dxa"/>
            <w:tcBorders>
              <w:top w:val="nil"/>
            </w:tcBorders>
          </w:tcPr>
          <w:p w14:paraId="50658707" w14:textId="77777777" w:rsidR="003341E4" w:rsidRDefault="003341E4" w:rsidP="003A5AAF">
            <w:pPr>
              <w:pStyle w:val="TAL"/>
              <w:jc w:val="center"/>
            </w:pPr>
          </w:p>
        </w:tc>
        <w:tc>
          <w:tcPr>
            <w:tcW w:w="2268" w:type="dxa"/>
            <w:tcBorders>
              <w:bottom w:val="nil"/>
            </w:tcBorders>
          </w:tcPr>
          <w:p w14:paraId="61FA060F" w14:textId="77777777" w:rsidR="003341E4" w:rsidRDefault="003341E4" w:rsidP="003A5AAF">
            <w:pPr>
              <w:pStyle w:val="TAL"/>
              <w:jc w:val="center"/>
              <w:rPr>
                <w:lang w:eastAsia="zh-CN"/>
              </w:rPr>
            </w:pPr>
            <w:r>
              <w:t>N/A</w:t>
            </w:r>
          </w:p>
        </w:tc>
        <w:tc>
          <w:tcPr>
            <w:tcW w:w="1559" w:type="dxa"/>
          </w:tcPr>
          <w:p w14:paraId="4FC76A94" w14:textId="77777777" w:rsidR="003341E4" w:rsidRDefault="003341E4" w:rsidP="003A5AAF">
            <w:pPr>
              <w:pStyle w:val="TAH"/>
            </w:pPr>
            <w:r>
              <w:rPr>
                <w:rFonts w:eastAsia="微软雅黑"/>
                <w:lang w:eastAsia="zh-CN"/>
              </w:rPr>
              <w:t>Modulation</w:t>
            </w:r>
          </w:p>
        </w:tc>
        <w:tc>
          <w:tcPr>
            <w:tcW w:w="1701" w:type="dxa"/>
          </w:tcPr>
          <w:p w14:paraId="305096A5" w14:textId="77777777" w:rsidR="003341E4" w:rsidRDefault="003341E4" w:rsidP="003A5AAF">
            <w:pPr>
              <w:pStyle w:val="TAH"/>
              <w:rPr>
                <w:lang w:eastAsia="zh-CN"/>
              </w:rPr>
            </w:pPr>
            <w:r>
              <w:rPr>
                <w:rFonts w:eastAsia="微软雅黑"/>
                <w:lang w:eastAsia="zh-CN"/>
              </w:rPr>
              <w:t>N</w:t>
            </w:r>
            <w:r>
              <w:rPr>
                <w:rFonts w:eastAsia="微软雅黑"/>
                <w:vertAlign w:val="subscript"/>
                <w:lang w:eastAsia="zh-CN"/>
              </w:rPr>
              <w:t>tones</w:t>
            </w:r>
          </w:p>
        </w:tc>
        <w:tc>
          <w:tcPr>
            <w:tcW w:w="1952" w:type="dxa"/>
          </w:tcPr>
          <w:p w14:paraId="1EAFFA7B" w14:textId="77777777" w:rsidR="003341E4" w:rsidRDefault="003341E4" w:rsidP="003A5AAF">
            <w:pPr>
              <w:pStyle w:val="TAH"/>
              <w:rPr>
                <w:lang w:eastAsia="zh-CN"/>
              </w:rPr>
            </w:pPr>
            <w:r>
              <w:rPr>
                <w:rFonts w:eastAsia="微软雅黑"/>
                <w:lang w:eastAsia="zh-CN"/>
              </w:rPr>
              <w:t>Sub-carrier spacing (kHz)</w:t>
            </w:r>
          </w:p>
        </w:tc>
      </w:tr>
      <w:tr w:rsidR="003341E4" w14:paraId="6FD347E0" w14:textId="77777777" w:rsidTr="003A5AAF">
        <w:trPr>
          <w:cantSplit/>
          <w:jc w:val="center"/>
        </w:trPr>
        <w:tc>
          <w:tcPr>
            <w:tcW w:w="1526" w:type="dxa"/>
          </w:tcPr>
          <w:p w14:paraId="1FE086E9" w14:textId="77777777" w:rsidR="003341E4" w:rsidRDefault="003341E4" w:rsidP="003A5AAF">
            <w:pPr>
              <w:pStyle w:val="TAC"/>
            </w:pPr>
            <w:r>
              <w:t>1 (Note 2)</w:t>
            </w:r>
          </w:p>
        </w:tc>
        <w:tc>
          <w:tcPr>
            <w:tcW w:w="2268" w:type="dxa"/>
            <w:tcBorders>
              <w:top w:val="nil"/>
              <w:bottom w:val="nil"/>
            </w:tcBorders>
          </w:tcPr>
          <w:p w14:paraId="03A46573" w14:textId="77777777" w:rsidR="003341E4" w:rsidRDefault="003341E4" w:rsidP="003A5AAF">
            <w:pPr>
              <w:pStyle w:val="TAC"/>
            </w:pPr>
          </w:p>
        </w:tc>
        <w:tc>
          <w:tcPr>
            <w:tcW w:w="1559" w:type="dxa"/>
          </w:tcPr>
          <w:p w14:paraId="54D4A738" w14:textId="77777777" w:rsidR="003341E4" w:rsidRDefault="003341E4" w:rsidP="003A5AAF">
            <w:pPr>
              <w:pStyle w:val="TAC"/>
              <w:rPr>
                <w:rFonts w:eastAsia="微软雅黑" w:cs="Arial"/>
                <w:szCs w:val="18"/>
                <w:lang w:eastAsia="zh-CN"/>
              </w:rPr>
            </w:pPr>
            <w:r>
              <w:t>BPSK</w:t>
            </w:r>
          </w:p>
        </w:tc>
        <w:tc>
          <w:tcPr>
            <w:tcW w:w="1701" w:type="dxa"/>
          </w:tcPr>
          <w:p w14:paraId="7D200341" w14:textId="77777777" w:rsidR="003341E4" w:rsidRDefault="003341E4" w:rsidP="003A5AAF">
            <w:pPr>
              <w:pStyle w:val="TAC"/>
              <w:rPr>
                <w:rFonts w:eastAsia="微软雅黑" w:cs="Arial"/>
                <w:szCs w:val="18"/>
                <w:lang w:eastAsia="zh-CN"/>
              </w:rPr>
            </w:pPr>
            <w:r>
              <w:t>1@0</w:t>
            </w:r>
          </w:p>
        </w:tc>
        <w:tc>
          <w:tcPr>
            <w:tcW w:w="1952" w:type="dxa"/>
          </w:tcPr>
          <w:p w14:paraId="5029D4BD" w14:textId="77777777" w:rsidR="003341E4" w:rsidRDefault="003341E4" w:rsidP="003A5AAF">
            <w:pPr>
              <w:pStyle w:val="TAC"/>
              <w:rPr>
                <w:rFonts w:eastAsia="微软雅黑" w:cs="Arial"/>
                <w:szCs w:val="18"/>
                <w:lang w:eastAsia="zh-CN"/>
              </w:rPr>
            </w:pPr>
            <w:r>
              <w:t>3.75</w:t>
            </w:r>
          </w:p>
        </w:tc>
      </w:tr>
      <w:tr w:rsidR="003341E4" w14:paraId="6FE6BAAD" w14:textId="77777777" w:rsidTr="003A5AAF">
        <w:trPr>
          <w:cantSplit/>
          <w:jc w:val="center"/>
        </w:trPr>
        <w:tc>
          <w:tcPr>
            <w:tcW w:w="1526" w:type="dxa"/>
          </w:tcPr>
          <w:p w14:paraId="177947D3" w14:textId="77777777" w:rsidR="003341E4" w:rsidRDefault="003341E4" w:rsidP="003A5AAF">
            <w:pPr>
              <w:pStyle w:val="TAC"/>
            </w:pPr>
            <w:r>
              <w:t>2 (Note 3)</w:t>
            </w:r>
          </w:p>
        </w:tc>
        <w:tc>
          <w:tcPr>
            <w:tcW w:w="2268" w:type="dxa"/>
            <w:tcBorders>
              <w:top w:val="nil"/>
              <w:bottom w:val="nil"/>
            </w:tcBorders>
          </w:tcPr>
          <w:p w14:paraId="22C52F6A" w14:textId="77777777" w:rsidR="003341E4" w:rsidRDefault="003341E4" w:rsidP="003A5AAF">
            <w:pPr>
              <w:pStyle w:val="TAC"/>
            </w:pPr>
          </w:p>
        </w:tc>
        <w:tc>
          <w:tcPr>
            <w:tcW w:w="1559" w:type="dxa"/>
          </w:tcPr>
          <w:p w14:paraId="01B8AD1C" w14:textId="77777777" w:rsidR="003341E4" w:rsidRDefault="003341E4" w:rsidP="003A5AAF">
            <w:pPr>
              <w:pStyle w:val="TAC"/>
              <w:rPr>
                <w:rFonts w:eastAsia="微软雅黑" w:cs="Arial"/>
                <w:szCs w:val="18"/>
                <w:lang w:eastAsia="zh-CN"/>
              </w:rPr>
            </w:pPr>
            <w:r>
              <w:t>BPSK</w:t>
            </w:r>
          </w:p>
        </w:tc>
        <w:tc>
          <w:tcPr>
            <w:tcW w:w="1701" w:type="dxa"/>
          </w:tcPr>
          <w:p w14:paraId="24D5B61C" w14:textId="77777777" w:rsidR="003341E4" w:rsidRDefault="003341E4" w:rsidP="003A5AAF">
            <w:pPr>
              <w:pStyle w:val="TAC"/>
              <w:rPr>
                <w:rFonts w:eastAsia="微软雅黑" w:cs="Arial"/>
                <w:szCs w:val="18"/>
                <w:lang w:eastAsia="zh-CN"/>
              </w:rPr>
            </w:pPr>
            <w:r>
              <w:t>1@47</w:t>
            </w:r>
          </w:p>
        </w:tc>
        <w:tc>
          <w:tcPr>
            <w:tcW w:w="1952" w:type="dxa"/>
          </w:tcPr>
          <w:p w14:paraId="35B806B9" w14:textId="77777777" w:rsidR="003341E4" w:rsidRDefault="003341E4" w:rsidP="003A5AAF">
            <w:pPr>
              <w:pStyle w:val="TAC"/>
              <w:rPr>
                <w:rFonts w:eastAsia="微软雅黑" w:cs="Arial"/>
                <w:szCs w:val="18"/>
                <w:lang w:eastAsia="zh-CN"/>
              </w:rPr>
            </w:pPr>
            <w:r>
              <w:t>3.75</w:t>
            </w:r>
          </w:p>
        </w:tc>
      </w:tr>
      <w:tr w:rsidR="003341E4" w14:paraId="39689ACF" w14:textId="77777777" w:rsidTr="003A5AAF">
        <w:trPr>
          <w:cantSplit/>
          <w:jc w:val="center"/>
        </w:trPr>
        <w:tc>
          <w:tcPr>
            <w:tcW w:w="1526" w:type="dxa"/>
          </w:tcPr>
          <w:p w14:paraId="01946607" w14:textId="77777777" w:rsidR="003341E4" w:rsidRDefault="003341E4" w:rsidP="003A5AAF">
            <w:pPr>
              <w:pStyle w:val="TAC"/>
              <w:rPr>
                <w:lang w:eastAsia="zh-CN"/>
              </w:rPr>
            </w:pPr>
            <w:r>
              <w:t>3 (Note 2)</w:t>
            </w:r>
          </w:p>
        </w:tc>
        <w:tc>
          <w:tcPr>
            <w:tcW w:w="2268" w:type="dxa"/>
            <w:tcBorders>
              <w:top w:val="nil"/>
              <w:bottom w:val="nil"/>
            </w:tcBorders>
          </w:tcPr>
          <w:p w14:paraId="351AD2AA" w14:textId="77777777" w:rsidR="003341E4" w:rsidRDefault="003341E4" w:rsidP="003A5AAF">
            <w:pPr>
              <w:pStyle w:val="TAC"/>
            </w:pPr>
          </w:p>
        </w:tc>
        <w:tc>
          <w:tcPr>
            <w:tcW w:w="1559" w:type="dxa"/>
          </w:tcPr>
          <w:p w14:paraId="61109F78" w14:textId="77777777" w:rsidR="003341E4" w:rsidRDefault="003341E4" w:rsidP="003A5AAF">
            <w:pPr>
              <w:pStyle w:val="TAC"/>
              <w:rPr>
                <w:rFonts w:eastAsia="微软雅黑" w:cs="Arial"/>
                <w:szCs w:val="18"/>
                <w:lang w:eastAsia="zh-CN"/>
              </w:rPr>
            </w:pPr>
            <w:r>
              <w:t>QPSK</w:t>
            </w:r>
          </w:p>
        </w:tc>
        <w:tc>
          <w:tcPr>
            <w:tcW w:w="1701" w:type="dxa"/>
          </w:tcPr>
          <w:p w14:paraId="55C2B085" w14:textId="77777777" w:rsidR="003341E4" w:rsidRDefault="003341E4" w:rsidP="003A5AAF">
            <w:pPr>
              <w:pStyle w:val="TAC"/>
              <w:rPr>
                <w:rFonts w:eastAsia="微软雅黑" w:cs="Arial"/>
                <w:szCs w:val="18"/>
                <w:lang w:eastAsia="zh-CN"/>
              </w:rPr>
            </w:pPr>
            <w:r>
              <w:t>1@0</w:t>
            </w:r>
          </w:p>
        </w:tc>
        <w:tc>
          <w:tcPr>
            <w:tcW w:w="1952" w:type="dxa"/>
          </w:tcPr>
          <w:p w14:paraId="28FAD275" w14:textId="77777777" w:rsidR="003341E4" w:rsidRDefault="003341E4" w:rsidP="003A5AAF">
            <w:pPr>
              <w:pStyle w:val="TAC"/>
              <w:rPr>
                <w:rFonts w:eastAsia="微软雅黑" w:cs="Arial"/>
                <w:szCs w:val="18"/>
                <w:lang w:eastAsia="zh-CN"/>
              </w:rPr>
            </w:pPr>
            <w:r>
              <w:t>15</w:t>
            </w:r>
          </w:p>
        </w:tc>
      </w:tr>
      <w:tr w:rsidR="003341E4" w14:paraId="7F2008E5" w14:textId="77777777" w:rsidTr="003A5AAF">
        <w:trPr>
          <w:cantSplit/>
          <w:jc w:val="center"/>
        </w:trPr>
        <w:tc>
          <w:tcPr>
            <w:tcW w:w="1526" w:type="dxa"/>
          </w:tcPr>
          <w:p w14:paraId="7D07DBE6" w14:textId="77777777" w:rsidR="003341E4" w:rsidRDefault="003341E4" w:rsidP="003A5AAF">
            <w:pPr>
              <w:pStyle w:val="TAC"/>
              <w:rPr>
                <w:lang w:eastAsia="zh-CN"/>
              </w:rPr>
            </w:pPr>
            <w:r>
              <w:t>4 (Note 3)</w:t>
            </w:r>
          </w:p>
        </w:tc>
        <w:tc>
          <w:tcPr>
            <w:tcW w:w="2268" w:type="dxa"/>
            <w:tcBorders>
              <w:top w:val="nil"/>
              <w:bottom w:val="nil"/>
            </w:tcBorders>
          </w:tcPr>
          <w:p w14:paraId="318C0B8E" w14:textId="77777777" w:rsidR="003341E4" w:rsidRDefault="003341E4" w:rsidP="003A5AAF">
            <w:pPr>
              <w:pStyle w:val="TAC"/>
            </w:pPr>
          </w:p>
        </w:tc>
        <w:tc>
          <w:tcPr>
            <w:tcW w:w="1559" w:type="dxa"/>
          </w:tcPr>
          <w:p w14:paraId="64A409F2" w14:textId="77777777" w:rsidR="003341E4" w:rsidRDefault="003341E4" w:rsidP="003A5AAF">
            <w:pPr>
              <w:pStyle w:val="TAC"/>
              <w:rPr>
                <w:rFonts w:eastAsia="微软雅黑" w:cs="Arial"/>
                <w:szCs w:val="18"/>
                <w:lang w:eastAsia="zh-CN"/>
              </w:rPr>
            </w:pPr>
            <w:r>
              <w:t>QPSK</w:t>
            </w:r>
          </w:p>
        </w:tc>
        <w:tc>
          <w:tcPr>
            <w:tcW w:w="1701" w:type="dxa"/>
          </w:tcPr>
          <w:p w14:paraId="041E6E12" w14:textId="77777777" w:rsidR="003341E4" w:rsidRDefault="003341E4" w:rsidP="003A5AAF">
            <w:pPr>
              <w:pStyle w:val="TAC"/>
              <w:rPr>
                <w:rFonts w:eastAsia="微软雅黑" w:cs="Arial"/>
                <w:szCs w:val="18"/>
                <w:lang w:eastAsia="zh-CN"/>
              </w:rPr>
            </w:pPr>
            <w:r>
              <w:t>1@11</w:t>
            </w:r>
          </w:p>
        </w:tc>
        <w:tc>
          <w:tcPr>
            <w:tcW w:w="1952" w:type="dxa"/>
          </w:tcPr>
          <w:p w14:paraId="1E716442" w14:textId="77777777" w:rsidR="003341E4" w:rsidRDefault="003341E4" w:rsidP="003A5AAF">
            <w:pPr>
              <w:pStyle w:val="TAC"/>
              <w:rPr>
                <w:rFonts w:eastAsia="微软雅黑" w:cs="Arial"/>
                <w:szCs w:val="18"/>
                <w:lang w:eastAsia="zh-CN"/>
              </w:rPr>
            </w:pPr>
            <w:r>
              <w:t>15</w:t>
            </w:r>
          </w:p>
        </w:tc>
      </w:tr>
      <w:tr w:rsidR="003341E4" w14:paraId="1E8BEE6E" w14:textId="77777777" w:rsidTr="003A5AAF">
        <w:trPr>
          <w:cantSplit/>
          <w:jc w:val="center"/>
        </w:trPr>
        <w:tc>
          <w:tcPr>
            <w:tcW w:w="1526" w:type="dxa"/>
          </w:tcPr>
          <w:p w14:paraId="0B023FFE" w14:textId="77777777" w:rsidR="003341E4" w:rsidRDefault="003341E4" w:rsidP="003A5AAF">
            <w:pPr>
              <w:pStyle w:val="TAC"/>
              <w:rPr>
                <w:lang w:eastAsia="zh-CN"/>
              </w:rPr>
            </w:pPr>
            <w:r>
              <w:t>5 (Note 1)</w:t>
            </w:r>
          </w:p>
        </w:tc>
        <w:tc>
          <w:tcPr>
            <w:tcW w:w="2268" w:type="dxa"/>
            <w:tcBorders>
              <w:top w:val="nil"/>
              <w:bottom w:val="nil"/>
            </w:tcBorders>
          </w:tcPr>
          <w:p w14:paraId="705D9E0E" w14:textId="77777777" w:rsidR="003341E4" w:rsidRDefault="003341E4" w:rsidP="003A5AAF">
            <w:pPr>
              <w:pStyle w:val="TAC"/>
            </w:pPr>
          </w:p>
        </w:tc>
        <w:tc>
          <w:tcPr>
            <w:tcW w:w="1559" w:type="dxa"/>
          </w:tcPr>
          <w:p w14:paraId="5285746C" w14:textId="77777777" w:rsidR="003341E4" w:rsidRDefault="003341E4" w:rsidP="003A5AAF">
            <w:pPr>
              <w:pStyle w:val="TAC"/>
              <w:rPr>
                <w:rFonts w:eastAsia="微软雅黑" w:cs="Arial"/>
                <w:szCs w:val="18"/>
                <w:lang w:eastAsia="zh-CN"/>
              </w:rPr>
            </w:pPr>
            <w:r>
              <w:t>QPSK</w:t>
            </w:r>
          </w:p>
        </w:tc>
        <w:tc>
          <w:tcPr>
            <w:tcW w:w="1701" w:type="dxa"/>
          </w:tcPr>
          <w:p w14:paraId="64D03E74" w14:textId="77777777" w:rsidR="003341E4" w:rsidRDefault="003341E4" w:rsidP="003A5AAF">
            <w:pPr>
              <w:pStyle w:val="TAC"/>
              <w:rPr>
                <w:rFonts w:eastAsia="微软雅黑" w:cs="Arial"/>
                <w:szCs w:val="18"/>
                <w:lang w:eastAsia="zh-CN"/>
              </w:rPr>
            </w:pPr>
            <w:r>
              <w:t>3@3</w:t>
            </w:r>
          </w:p>
        </w:tc>
        <w:tc>
          <w:tcPr>
            <w:tcW w:w="1952" w:type="dxa"/>
          </w:tcPr>
          <w:p w14:paraId="23F8E593" w14:textId="77777777" w:rsidR="003341E4" w:rsidRDefault="003341E4" w:rsidP="003A5AAF">
            <w:pPr>
              <w:pStyle w:val="TAC"/>
              <w:rPr>
                <w:rFonts w:eastAsia="微软雅黑" w:cs="Arial"/>
                <w:szCs w:val="18"/>
                <w:lang w:eastAsia="zh-CN"/>
              </w:rPr>
            </w:pPr>
            <w:r>
              <w:t>15</w:t>
            </w:r>
          </w:p>
        </w:tc>
      </w:tr>
      <w:tr w:rsidR="003341E4" w14:paraId="4276E2CE" w14:textId="77777777" w:rsidTr="003A5AAF">
        <w:trPr>
          <w:cantSplit/>
          <w:jc w:val="center"/>
        </w:trPr>
        <w:tc>
          <w:tcPr>
            <w:tcW w:w="9006" w:type="dxa"/>
            <w:gridSpan w:val="5"/>
          </w:tcPr>
          <w:p w14:paraId="7946A403" w14:textId="77777777" w:rsidR="003341E4" w:rsidRDefault="003341E4" w:rsidP="003A5AAF">
            <w:pPr>
              <w:pStyle w:val="TAN"/>
            </w:pPr>
            <w:r>
              <w:t>NOTE 1:</w:t>
            </w:r>
            <w:r>
              <w:tab/>
              <w:t>Applicable to UE supporting UL multi-tone transmissions.</w:t>
            </w:r>
          </w:p>
          <w:p w14:paraId="260EEDD2" w14:textId="77777777" w:rsidR="003341E4" w:rsidRDefault="003341E4" w:rsidP="003A5AAF">
            <w:pPr>
              <w:pStyle w:val="TAN"/>
            </w:pPr>
            <w:r>
              <w:t>NOTE 2:</w:t>
            </w:r>
            <w:r>
              <w:tab/>
              <w:t>only applicable for low range.</w:t>
            </w:r>
          </w:p>
          <w:p w14:paraId="25C645F7" w14:textId="77777777" w:rsidR="003341E4" w:rsidRDefault="003341E4" w:rsidP="003A5AAF">
            <w:pPr>
              <w:pStyle w:val="TAN"/>
              <w:rPr>
                <w:rFonts w:eastAsiaTheme="minorEastAsia"/>
                <w:lang w:eastAsia="zh-CN"/>
              </w:rPr>
            </w:pPr>
            <w:r>
              <w:t>NOTE 3:</w:t>
            </w:r>
            <w:r>
              <w:tab/>
              <w:t>only applicable for high range.</w:t>
            </w:r>
          </w:p>
        </w:tc>
      </w:tr>
    </w:tbl>
    <w:p w14:paraId="15930C34" w14:textId="77777777" w:rsidR="003341E4" w:rsidRDefault="003341E4" w:rsidP="005C6688">
      <w:pPr>
        <w:rPr>
          <w:rFonts w:eastAsiaTheme="minorEastAsia"/>
          <w:b/>
          <w:bCs/>
          <w:lang w:eastAsia="zh-CN"/>
        </w:rPr>
      </w:pPr>
    </w:p>
    <w:p w14:paraId="0A031CDB" w14:textId="06032856" w:rsidR="00430806" w:rsidRPr="00E36978" w:rsidRDefault="00430806" w:rsidP="00430806">
      <w:pPr>
        <w:pStyle w:val="TH"/>
      </w:pPr>
      <w:r w:rsidRPr="00E36978">
        <w:t>Table 7.3B.4.1-1</w:t>
      </w:r>
      <w:r>
        <w:rPr>
          <w:rFonts w:eastAsiaTheme="minorEastAsia" w:hint="eastAsia"/>
          <w:lang w:eastAsia="zh-CN"/>
        </w:rPr>
        <w:t xml:space="preserve"> </w:t>
      </w:r>
      <w:r w:rsidRPr="00430806">
        <w:t>(</w:t>
      </w:r>
      <w:r w:rsidR="00050C5C">
        <w:rPr>
          <w:rFonts w:eastAsiaTheme="minorEastAsia" w:hint="eastAsia"/>
          <w:lang w:eastAsia="zh-CN"/>
        </w:rPr>
        <w:t xml:space="preserve">NB </w:t>
      </w:r>
      <w:r>
        <w:rPr>
          <w:rFonts w:eastAsiaTheme="minorEastAsia" w:hint="eastAsia"/>
          <w:lang w:eastAsia="zh-CN"/>
        </w:rPr>
        <w:t>REFSENS</w:t>
      </w:r>
      <w:r w:rsidRPr="00430806">
        <w:t>) in TS 36.521-4</w:t>
      </w:r>
      <w:r w:rsidRPr="00E36978">
        <w:t>: Test Configuration Table</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0"/>
        <w:gridCol w:w="1164"/>
        <w:gridCol w:w="1354"/>
        <w:gridCol w:w="2139"/>
        <w:gridCol w:w="1164"/>
        <w:gridCol w:w="1194"/>
      </w:tblGrid>
      <w:tr w:rsidR="00430806" w:rsidRPr="00E36978" w14:paraId="4897D643" w14:textId="77777777" w:rsidTr="00B516F2">
        <w:trPr>
          <w:cantSplit/>
          <w:jc w:val="center"/>
        </w:trPr>
        <w:tc>
          <w:tcPr>
            <w:tcW w:w="8485" w:type="dxa"/>
            <w:gridSpan w:val="6"/>
          </w:tcPr>
          <w:p w14:paraId="3476B202" w14:textId="77777777" w:rsidR="00430806" w:rsidRPr="00E36978" w:rsidRDefault="00430806" w:rsidP="00B516F2">
            <w:pPr>
              <w:pStyle w:val="TAH"/>
            </w:pPr>
            <w:r w:rsidRPr="00E36978">
              <w:t>Initial Conditions</w:t>
            </w:r>
          </w:p>
        </w:tc>
      </w:tr>
      <w:tr w:rsidR="00430806" w:rsidRPr="00E36978" w14:paraId="0A4065D9" w14:textId="77777777" w:rsidTr="00B516F2">
        <w:trPr>
          <w:cantSplit/>
          <w:jc w:val="center"/>
        </w:trPr>
        <w:tc>
          <w:tcPr>
            <w:tcW w:w="3988" w:type="dxa"/>
            <w:gridSpan w:val="3"/>
          </w:tcPr>
          <w:p w14:paraId="04039286" w14:textId="77777777" w:rsidR="00430806" w:rsidRPr="00E36978" w:rsidRDefault="00430806" w:rsidP="00B516F2">
            <w:pPr>
              <w:pStyle w:val="TAL"/>
            </w:pPr>
            <w:r w:rsidRPr="00E36978">
              <w:t>Test Environment as specified in TS 36.508 [12] clause 8.1.1</w:t>
            </w:r>
          </w:p>
        </w:tc>
        <w:tc>
          <w:tcPr>
            <w:tcW w:w="4497" w:type="dxa"/>
            <w:gridSpan w:val="3"/>
          </w:tcPr>
          <w:p w14:paraId="1818CB6A" w14:textId="77777777" w:rsidR="00430806" w:rsidRPr="00E36978" w:rsidRDefault="00430806" w:rsidP="00B516F2">
            <w:pPr>
              <w:pStyle w:val="TAL"/>
            </w:pPr>
            <w:r w:rsidRPr="00E36978">
              <w:t>NC, TL/VL, TL/VH, TH/VL, TH/VH</w:t>
            </w:r>
          </w:p>
        </w:tc>
      </w:tr>
      <w:tr w:rsidR="00430806" w:rsidRPr="00E36978" w14:paraId="0D9A4226" w14:textId="77777777" w:rsidTr="00B516F2">
        <w:trPr>
          <w:cantSplit/>
          <w:jc w:val="center"/>
        </w:trPr>
        <w:tc>
          <w:tcPr>
            <w:tcW w:w="3988" w:type="dxa"/>
            <w:gridSpan w:val="3"/>
          </w:tcPr>
          <w:p w14:paraId="638FDC1E" w14:textId="77777777" w:rsidR="00430806" w:rsidRPr="00E36978" w:rsidRDefault="00430806" w:rsidP="00B516F2">
            <w:pPr>
              <w:pStyle w:val="TAL"/>
            </w:pPr>
            <w:r w:rsidRPr="00E36978">
              <w:t>Test Frequencies as specified in TS36.508 [12] clause 8.1.3.1</w:t>
            </w:r>
          </w:p>
        </w:tc>
        <w:tc>
          <w:tcPr>
            <w:tcW w:w="4497" w:type="dxa"/>
            <w:gridSpan w:val="3"/>
          </w:tcPr>
          <w:p w14:paraId="20FC6422" w14:textId="77777777" w:rsidR="00430806" w:rsidRPr="00E36978" w:rsidRDefault="00430806" w:rsidP="00B516F2">
            <w:pPr>
              <w:pStyle w:val="TAL"/>
            </w:pPr>
            <w:r w:rsidRPr="00E36978">
              <w:t>Frequency ranges defined in Annex K.1.2</w:t>
            </w:r>
          </w:p>
        </w:tc>
      </w:tr>
      <w:tr w:rsidR="00430806" w:rsidRPr="00E36978" w14:paraId="5E3AC5B8" w14:textId="77777777" w:rsidTr="00B516F2">
        <w:trPr>
          <w:jc w:val="center"/>
        </w:trPr>
        <w:tc>
          <w:tcPr>
            <w:tcW w:w="1470" w:type="dxa"/>
          </w:tcPr>
          <w:p w14:paraId="71E85E74" w14:textId="77777777" w:rsidR="00430806" w:rsidRPr="00E36978" w:rsidRDefault="00430806" w:rsidP="00B516F2">
            <w:pPr>
              <w:pStyle w:val="TAH"/>
            </w:pPr>
            <w:r w:rsidRPr="00E36978">
              <w:t>Configuration ID</w:t>
            </w:r>
          </w:p>
        </w:tc>
        <w:tc>
          <w:tcPr>
            <w:tcW w:w="2518" w:type="dxa"/>
            <w:gridSpan w:val="2"/>
          </w:tcPr>
          <w:p w14:paraId="7A7C803F" w14:textId="77777777" w:rsidR="00430806" w:rsidRPr="00E36978" w:rsidRDefault="00430806" w:rsidP="00B516F2">
            <w:pPr>
              <w:pStyle w:val="TAH"/>
            </w:pPr>
            <w:r w:rsidRPr="00E36978">
              <w:t>Downlink Configuration</w:t>
            </w:r>
          </w:p>
        </w:tc>
        <w:tc>
          <w:tcPr>
            <w:tcW w:w="4497" w:type="dxa"/>
            <w:gridSpan w:val="3"/>
          </w:tcPr>
          <w:p w14:paraId="1550F7B0" w14:textId="77777777" w:rsidR="00430806" w:rsidRPr="00E36978" w:rsidRDefault="00430806" w:rsidP="00B516F2">
            <w:pPr>
              <w:pStyle w:val="TAH"/>
            </w:pPr>
            <w:r w:rsidRPr="00E36978">
              <w:t>Uplink Configuration</w:t>
            </w:r>
          </w:p>
        </w:tc>
      </w:tr>
      <w:tr w:rsidR="00430806" w:rsidRPr="00E36978" w14:paraId="665B7705" w14:textId="77777777" w:rsidTr="00B516F2">
        <w:trPr>
          <w:jc w:val="center"/>
        </w:trPr>
        <w:tc>
          <w:tcPr>
            <w:tcW w:w="1470" w:type="dxa"/>
          </w:tcPr>
          <w:p w14:paraId="0FC0192F" w14:textId="77777777" w:rsidR="00430806" w:rsidRPr="00E36978" w:rsidRDefault="00430806" w:rsidP="00B516F2">
            <w:pPr>
              <w:pStyle w:val="TAC"/>
            </w:pPr>
          </w:p>
        </w:tc>
        <w:tc>
          <w:tcPr>
            <w:tcW w:w="1164" w:type="dxa"/>
          </w:tcPr>
          <w:p w14:paraId="5792E4C8" w14:textId="77777777" w:rsidR="00430806" w:rsidRPr="00E36978" w:rsidRDefault="00430806" w:rsidP="00B516F2">
            <w:pPr>
              <w:pStyle w:val="TAC"/>
            </w:pPr>
            <w:r w:rsidRPr="00E36978">
              <w:t>Modulation</w:t>
            </w:r>
          </w:p>
        </w:tc>
        <w:tc>
          <w:tcPr>
            <w:tcW w:w="1354" w:type="dxa"/>
          </w:tcPr>
          <w:p w14:paraId="395FBC26" w14:textId="77777777" w:rsidR="00430806" w:rsidRPr="00E36978" w:rsidRDefault="00430806" w:rsidP="00B516F2">
            <w:pPr>
              <w:pStyle w:val="TAC"/>
            </w:pPr>
            <w:r w:rsidRPr="00E36978">
              <w:t>Subcarriers</w:t>
            </w:r>
          </w:p>
        </w:tc>
        <w:tc>
          <w:tcPr>
            <w:tcW w:w="2139" w:type="dxa"/>
          </w:tcPr>
          <w:p w14:paraId="28C1E26F" w14:textId="77777777" w:rsidR="00430806" w:rsidRPr="00E36978" w:rsidRDefault="00430806" w:rsidP="00B516F2">
            <w:pPr>
              <w:pStyle w:val="TAC"/>
            </w:pPr>
            <w:r w:rsidRPr="00E36978">
              <w:t>Modulation</w:t>
            </w:r>
          </w:p>
        </w:tc>
        <w:tc>
          <w:tcPr>
            <w:tcW w:w="1164" w:type="dxa"/>
          </w:tcPr>
          <w:p w14:paraId="311893FE" w14:textId="77777777" w:rsidR="00430806" w:rsidRPr="00E36978" w:rsidRDefault="00430806" w:rsidP="00B516F2">
            <w:pPr>
              <w:pStyle w:val="TAC"/>
            </w:pPr>
            <w:r w:rsidRPr="00E36978">
              <w:t>N</w:t>
            </w:r>
            <w:r w:rsidRPr="00E36978">
              <w:rPr>
                <w:vertAlign w:val="subscript"/>
              </w:rPr>
              <w:t>tones</w:t>
            </w:r>
          </w:p>
        </w:tc>
        <w:tc>
          <w:tcPr>
            <w:tcW w:w="1194" w:type="dxa"/>
          </w:tcPr>
          <w:p w14:paraId="16F23EAF" w14:textId="77777777" w:rsidR="00430806" w:rsidRPr="00E36978" w:rsidRDefault="00430806" w:rsidP="00B516F2">
            <w:pPr>
              <w:pStyle w:val="TAC"/>
            </w:pPr>
            <w:r w:rsidRPr="00E36978">
              <w:t>Subcarrier spacing</w:t>
            </w:r>
          </w:p>
        </w:tc>
      </w:tr>
      <w:tr w:rsidR="00430806" w:rsidRPr="00E36978" w14:paraId="1DB34D45" w14:textId="77777777" w:rsidTr="00B516F2">
        <w:trPr>
          <w:jc w:val="center"/>
        </w:trPr>
        <w:tc>
          <w:tcPr>
            <w:tcW w:w="1470" w:type="dxa"/>
          </w:tcPr>
          <w:p w14:paraId="5DF1E48A" w14:textId="77777777" w:rsidR="00430806" w:rsidRPr="00E36978" w:rsidRDefault="00430806" w:rsidP="00B516F2">
            <w:pPr>
              <w:pStyle w:val="TAC"/>
            </w:pPr>
            <w:r w:rsidRPr="00E36978">
              <w:t>1</w:t>
            </w:r>
          </w:p>
        </w:tc>
        <w:tc>
          <w:tcPr>
            <w:tcW w:w="1164" w:type="dxa"/>
          </w:tcPr>
          <w:p w14:paraId="23D9674A" w14:textId="77777777" w:rsidR="00430806" w:rsidRPr="00E36978" w:rsidRDefault="00430806" w:rsidP="00B516F2">
            <w:pPr>
              <w:pStyle w:val="TAC"/>
            </w:pPr>
            <w:r w:rsidRPr="00E36978">
              <w:t>QPSK</w:t>
            </w:r>
          </w:p>
        </w:tc>
        <w:tc>
          <w:tcPr>
            <w:tcW w:w="1354" w:type="dxa"/>
          </w:tcPr>
          <w:p w14:paraId="665C3D99" w14:textId="77777777" w:rsidR="00430806" w:rsidRPr="00E36978" w:rsidRDefault="00430806" w:rsidP="00B516F2">
            <w:pPr>
              <w:pStyle w:val="TAC"/>
            </w:pPr>
            <w:r w:rsidRPr="00E36978">
              <w:t>12</w:t>
            </w:r>
          </w:p>
        </w:tc>
        <w:tc>
          <w:tcPr>
            <w:tcW w:w="2139" w:type="dxa"/>
          </w:tcPr>
          <w:p w14:paraId="7BB40DDD" w14:textId="77777777" w:rsidR="00430806" w:rsidRPr="00E36978" w:rsidRDefault="00430806" w:rsidP="00B516F2">
            <w:pPr>
              <w:pStyle w:val="TAC"/>
            </w:pPr>
            <w:r w:rsidRPr="00E36978">
              <w:t>BPSK</w:t>
            </w:r>
          </w:p>
        </w:tc>
        <w:tc>
          <w:tcPr>
            <w:tcW w:w="1164" w:type="dxa"/>
          </w:tcPr>
          <w:p w14:paraId="4584DE15" w14:textId="77777777" w:rsidR="00430806" w:rsidRPr="00E36978" w:rsidRDefault="00430806" w:rsidP="00B516F2">
            <w:pPr>
              <w:pStyle w:val="TAC"/>
            </w:pPr>
            <w:r w:rsidRPr="00E36978">
              <w:t>1@0</w:t>
            </w:r>
          </w:p>
        </w:tc>
        <w:tc>
          <w:tcPr>
            <w:tcW w:w="1194" w:type="dxa"/>
          </w:tcPr>
          <w:p w14:paraId="15489CC7" w14:textId="77777777" w:rsidR="00430806" w:rsidRPr="00E36978" w:rsidRDefault="00430806" w:rsidP="00B516F2">
            <w:pPr>
              <w:pStyle w:val="TAC"/>
            </w:pPr>
            <w:r w:rsidRPr="00E36978">
              <w:t>15kHz</w:t>
            </w:r>
          </w:p>
        </w:tc>
      </w:tr>
    </w:tbl>
    <w:p w14:paraId="4D93856A" w14:textId="77777777" w:rsidR="00430806" w:rsidRDefault="00430806" w:rsidP="00036111">
      <w:pPr>
        <w:rPr>
          <w:rFonts w:eastAsiaTheme="minorEastAsia"/>
          <w:b/>
          <w:bCs/>
          <w:lang w:eastAsia="zh-CN"/>
        </w:rPr>
      </w:pPr>
    </w:p>
    <w:p w14:paraId="304D28E4" w14:textId="1498B3EC" w:rsidR="00FF458B" w:rsidRPr="00942A5C" w:rsidRDefault="00FF458B" w:rsidP="00FF458B">
      <w:pPr>
        <w:rPr>
          <w:rFonts w:eastAsiaTheme="minorEastAsia"/>
          <w:lang w:eastAsia="zh-CN"/>
        </w:rPr>
      </w:pPr>
      <w:r>
        <w:rPr>
          <w:rFonts w:eastAsiaTheme="minorEastAsia" w:hint="eastAsia"/>
          <w:lang w:eastAsia="zh-CN"/>
        </w:rPr>
        <w:t xml:space="preserve">According to typical </w:t>
      </w:r>
      <w:r>
        <w:rPr>
          <w:rFonts w:eastAsiaTheme="minorEastAsia"/>
          <w:lang w:eastAsia="zh-CN"/>
        </w:rPr>
        <w:t>configuration</w:t>
      </w:r>
      <w:r>
        <w:rPr>
          <w:rFonts w:eastAsiaTheme="minorEastAsia" w:hint="eastAsia"/>
          <w:lang w:eastAsia="zh-CN"/>
        </w:rPr>
        <w:t xml:space="preserve"> of 15kHz sub-carrier spacing for NB-IoT, QPSK with 1@0 N</w:t>
      </w:r>
      <w:r w:rsidRPr="003971E2">
        <w:rPr>
          <w:rFonts w:eastAsiaTheme="minorEastAsia" w:hint="eastAsia"/>
          <w:vertAlign w:val="subscript"/>
          <w:lang w:eastAsia="zh-CN"/>
        </w:rPr>
        <w:t>tones</w:t>
      </w:r>
      <w:r>
        <w:rPr>
          <w:rFonts w:eastAsiaTheme="minorEastAsia" w:hint="eastAsia"/>
          <w:lang w:eastAsia="zh-CN"/>
        </w:rPr>
        <w:t xml:space="preserve"> (</w:t>
      </w:r>
      <w:r w:rsidRPr="00FF458B">
        <w:rPr>
          <w:rFonts w:eastAsiaTheme="minorEastAsia" w:hint="eastAsia"/>
          <w:lang w:eastAsia="zh-CN"/>
        </w:rPr>
        <w:t>configuration ID 3</w:t>
      </w:r>
      <w:r>
        <w:rPr>
          <w:rFonts w:eastAsiaTheme="minorEastAsia" w:hint="eastAsia"/>
          <w:lang w:eastAsia="zh-CN"/>
        </w:rPr>
        <w:t>) can be selected as test parameters to verify IoT-NTN TRP performance</w:t>
      </w:r>
      <w:r w:rsidRPr="00942A5C">
        <w:rPr>
          <w:rFonts w:eastAsiaTheme="minorEastAsia" w:hint="eastAsia"/>
          <w:lang w:eastAsia="zh-CN"/>
        </w:rPr>
        <w:t xml:space="preserve">. </w:t>
      </w:r>
    </w:p>
    <w:p w14:paraId="61F62201" w14:textId="0ADF98E1" w:rsidR="00430806" w:rsidRDefault="00FF458B" w:rsidP="00430806">
      <w:pPr>
        <w:rPr>
          <w:rFonts w:eastAsiaTheme="minorEastAsia"/>
          <w:b/>
          <w:bCs/>
          <w:lang w:eastAsia="zh-CN"/>
        </w:rPr>
      </w:pPr>
      <w:r w:rsidRPr="003971E2">
        <w:rPr>
          <w:rFonts w:eastAsiaTheme="minorEastAsia"/>
          <w:b/>
          <w:bCs/>
          <w:lang w:eastAsia="zh-CN"/>
        </w:rPr>
        <w:t xml:space="preserve">Proposal </w:t>
      </w:r>
      <w:r w:rsidRPr="003971E2">
        <w:rPr>
          <w:rFonts w:eastAsiaTheme="minorEastAsia" w:hint="eastAsia"/>
          <w:b/>
          <w:bCs/>
          <w:lang w:eastAsia="zh-CN"/>
        </w:rPr>
        <w:t>3</w:t>
      </w:r>
      <w:r w:rsidRPr="003971E2">
        <w:rPr>
          <w:rFonts w:eastAsiaTheme="minorEastAsia"/>
          <w:b/>
          <w:bCs/>
          <w:lang w:eastAsia="zh-CN"/>
        </w:rPr>
        <w:t xml:space="preserve">: </w:t>
      </w:r>
      <w:r>
        <w:rPr>
          <w:rFonts w:eastAsiaTheme="minorEastAsia" w:hint="eastAsia"/>
          <w:b/>
          <w:bCs/>
          <w:lang w:eastAsia="zh-CN"/>
        </w:rPr>
        <w:t>For NB IoT-NTN, s</w:t>
      </w:r>
      <w:r w:rsidRPr="003971E2">
        <w:rPr>
          <w:rFonts w:eastAsiaTheme="minorEastAsia" w:hint="eastAsia"/>
          <w:b/>
          <w:bCs/>
          <w:lang w:eastAsia="zh-CN"/>
        </w:rPr>
        <w:t>elect QPSK with 1@0 N</w:t>
      </w:r>
      <w:r w:rsidRPr="003971E2">
        <w:rPr>
          <w:rFonts w:eastAsiaTheme="minorEastAsia" w:hint="eastAsia"/>
          <w:b/>
          <w:bCs/>
          <w:vertAlign w:val="subscript"/>
          <w:lang w:eastAsia="zh-CN"/>
        </w:rPr>
        <w:t>tones</w:t>
      </w:r>
      <w:r w:rsidRPr="003971E2">
        <w:rPr>
          <w:rFonts w:eastAsiaTheme="minorEastAsia" w:hint="eastAsia"/>
          <w:b/>
          <w:bCs/>
          <w:lang w:eastAsia="zh-CN"/>
        </w:rPr>
        <w:t xml:space="preserve"> </w:t>
      </w:r>
      <w:r>
        <w:rPr>
          <w:rFonts w:eastAsiaTheme="minorEastAsia" w:hint="eastAsia"/>
          <w:b/>
          <w:bCs/>
          <w:lang w:eastAsia="zh-CN"/>
        </w:rPr>
        <w:t>as</w:t>
      </w:r>
      <w:r w:rsidRPr="003971E2">
        <w:rPr>
          <w:rFonts w:eastAsiaTheme="minorEastAsia" w:hint="eastAsia"/>
          <w:b/>
          <w:bCs/>
          <w:lang w:eastAsia="zh-CN"/>
        </w:rPr>
        <w:t xml:space="preserve"> TRP</w:t>
      </w:r>
      <w:r>
        <w:rPr>
          <w:rFonts w:eastAsiaTheme="minorEastAsia" w:hint="eastAsia"/>
          <w:b/>
          <w:bCs/>
          <w:lang w:eastAsia="zh-CN"/>
        </w:rPr>
        <w:t>-related</w:t>
      </w:r>
      <w:r w:rsidRPr="003971E2">
        <w:rPr>
          <w:rFonts w:eastAsiaTheme="minorEastAsia" w:hint="eastAsia"/>
          <w:b/>
          <w:bCs/>
          <w:lang w:eastAsia="zh-CN"/>
        </w:rPr>
        <w:t xml:space="preserve"> test parameter</w:t>
      </w:r>
      <w:r>
        <w:rPr>
          <w:rFonts w:eastAsiaTheme="minorEastAsia" w:hint="eastAsia"/>
          <w:b/>
          <w:bCs/>
          <w:lang w:eastAsia="zh-CN"/>
        </w:rPr>
        <w:t xml:space="preserve">, </w:t>
      </w:r>
      <w:r w:rsidR="00430806">
        <w:rPr>
          <w:rFonts w:eastAsiaTheme="minorEastAsia" w:hint="eastAsia"/>
          <w:b/>
          <w:bCs/>
          <w:lang w:eastAsia="zh-CN"/>
        </w:rPr>
        <w:t xml:space="preserve">QPSK with 12 Subcarriers </w:t>
      </w:r>
      <w:r>
        <w:rPr>
          <w:rFonts w:eastAsiaTheme="minorEastAsia" w:hint="eastAsia"/>
          <w:b/>
          <w:bCs/>
          <w:lang w:eastAsia="zh-CN"/>
        </w:rPr>
        <w:t xml:space="preserve">as </w:t>
      </w:r>
      <w:r w:rsidR="00430806">
        <w:rPr>
          <w:rFonts w:eastAsiaTheme="minorEastAsia" w:hint="eastAsia"/>
          <w:b/>
          <w:bCs/>
          <w:lang w:eastAsia="zh-CN"/>
        </w:rPr>
        <w:t>TRS</w:t>
      </w:r>
      <w:r w:rsidR="00407C39">
        <w:rPr>
          <w:rFonts w:eastAsiaTheme="minorEastAsia" w:hint="eastAsia"/>
          <w:b/>
          <w:bCs/>
          <w:lang w:eastAsia="zh-CN"/>
        </w:rPr>
        <w:t>-related</w:t>
      </w:r>
      <w:r w:rsidR="00430806">
        <w:rPr>
          <w:rFonts w:eastAsiaTheme="minorEastAsia" w:hint="eastAsia"/>
          <w:b/>
          <w:bCs/>
          <w:lang w:eastAsia="zh-CN"/>
        </w:rPr>
        <w:t xml:space="preserve"> test </w:t>
      </w:r>
      <w:r w:rsidR="00C11EB1">
        <w:rPr>
          <w:rFonts w:eastAsiaTheme="minorEastAsia"/>
          <w:b/>
          <w:bCs/>
          <w:lang w:eastAsia="zh-CN"/>
        </w:rPr>
        <w:t>parameters</w:t>
      </w:r>
      <w:r w:rsidR="00430806">
        <w:rPr>
          <w:rFonts w:eastAsiaTheme="minorEastAsia" w:hint="eastAsia"/>
          <w:b/>
          <w:bCs/>
          <w:lang w:eastAsia="zh-CN"/>
        </w:rPr>
        <w:t>.</w:t>
      </w:r>
    </w:p>
    <w:p w14:paraId="3A07D492" w14:textId="2CA6A206" w:rsidR="00430806" w:rsidRDefault="00AA2278" w:rsidP="00036111">
      <w:pPr>
        <w:rPr>
          <w:rFonts w:eastAsiaTheme="minorEastAsia"/>
          <w:lang w:eastAsia="zh-CN"/>
        </w:rPr>
      </w:pPr>
      <w:r w:rsidRPr="00AA2278">
        <w:rPr>
          <w:rFonts w:eastAsiaTheme="minorEastAsia"/>
          <w:lang w:eastAsia="zh-CN"/>
        </w:rPr>
        <w:t>I</w:t>
      </w:r>
      <w:r w:rsidRPr="00AA2278">
        <w:rPr>
          <w:rFonts w:eastAsiaTheme="minorEastAsia" w:hint="eastAsia"/>
          <w:lang w:eastAsia="zh-CN"/>
        </w:rPr>
        <w:t xml:space="preserve">n addition, </w:t>
      </w:r>
      <w:r w:rsidRPr="00AA2278">
        <w:rPr>
          <w:rFonts w:eastAsiaTheme="minorEastAsia"/>
          <w:lang w:eastAsia="zh-CN"/>
        </w:rPr>
        <w:t>category M1</w:t>
      </w:r>
      <w:r w:rsidRPr="00AA2278">
        <w:rPr>
          <w:rFonts w:eastAsiaTheme="minorEastAsia" w:hint="eastAsia"/>
          <w:lang w:eastAsia="zh-CN"/>
        </w:rPr>
        <w:t xml:space="preserve"> is also a typical configuration for IoT-NTN, RAN4 should also specify the test parameters for UE support cat M1 NTN. </w:t>
      </w:r>
    </w:p>
    <w:p w14:paraId="16A14DFD" w14:textId="2D753EE6" w:rsidR="00050C5C" w:rsidRDefault="00050C5C" w:rsidP="00050C5C">
      <w:pPr>
        <w:pStyle w:val="TH"/>
        <w:rPr>
          <w:lang w:eastAsia="zh-CN"/>
        </w:rPr>
      </w:pPr>
      <w:r>
        <w:lastRenderedPageBreak/>
        <w:t>Table 6.2A.1.4.1-1</w:t>
      </w:r>
      <w:r>
        <w:rPr>
          <w:rFonts w:eastAsiaTheme="minorEastAsia" w:hint="eastAsia"/>
          <w:lang w:eastAsia="zh-CN"/>
        </w:rPr>
        <w:t xml:space="preserve"> (cat M1 NTN MOP)</w:t>
      </w:r>
      <w:r>
        <w:t>: Test Configuration T</w:t>
      </w:r>
      <w:r>
        <w:rPr>
          <w:lang w:eastAsia="zh-CN"/>
        </w:rPr>
        <w: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4"/>
        <w:gridCol w:w="1403"/>
        <w:gridCol w:w="1881"/>
        <w:gridCol w:w="988"/>
        <w:gridCol w:w="2426"/>
      </w:tblGrid>
      <w:tr w:rsidR="00050C5C" w14:paraId="4E003D7D" w14:textId="77777777" w:rsidTr="00B516F2">
        <w:trPr>
          <w:trHeight w:val="20"/>
          <w:jc w:val="center"/>
        </w:trPr>
        <w:tc>
          <w:tcPr>
            <w:tcW w:w="9622" w:type="dxa"/>
            <w:gridSpan w:val="5"/>
            <w:shd w:val="clear" w:color="auto" w:fill="auto"/>
          </w:tcPr>
          <w:p w14:paraId="45399B1B" w14:textId="77777777" w:rsidR="00050C5C" w:rsidRDefault="00050C5C" w:rsidP="00B516F2">
            <w:pPr>
              <w:pStyle w:val="TAH"/>
              <w:rPr>
                <w:rFonts w:eastAsia="Calibri"/>
              </w:rPr>
            </w:pPr>
            <w:r>
              <w:rPr>
                <w:rFonts w:eastAsia="Calibri"/>
              </w:rPr>
              <w:t>Initial Conditions</w:t>
            </w:r>
          </w:p>
        </w:tc>
      </w:tr>
      <w:tr w:rsidR="00050C5C" w14:paraId="374EEAD8" w14:textId="77777777" w:rsidTr="00B516F2">
        <w:trPr>
          <w:trHeight w:val="207"/>
          <w:jc w:val="center"/>
        </w:trPr>
        <w:tc>
          <w:tcPr>
            <w:tcW w:w="4327" w:type="dxa"/>
            <w:gridSpan w:val="2"/>
            <w:shd w:val="clear" w:color="auto" w:fill="auto"/>
          </w:tcPr>
          <w:p w14:paraId="7A43C6B6" w14:textId="77777777" w:rsidR="00050C5C" w:rsidRDefault="00050C5C" w:rsidP="00B516F2">
            <w:pPr>
              <w:pStyle w:val="TAL"/>
              <w:rPr>
                <w:rFonts w:eastAsia="Calibri"/>
              </w:rPr>
            </w:pPr>
            <w:r>
              <w:rPr>
                <w:rFonts w:eastAsia="Calibri"/>
              </w:rPr>
              <w:t>Test Environment as specified in TS 36.508 [12] subclause 4.1</w:t>
            </w:r>
          </w:p>
        </w:tc>
        <w:tc>
          <w:tcPr>
            <w:tcW w:w="5295" w:type="dxa"/>
            <w:gridSpan w:val="3"/>
            <w:shd w:val="clear" w:color="auto" w:fill="auto"/>
          </w:tcPr>
          <w:p w14:paraId="152B4050" w14:textId="77777777" w:rsidR="00050C5C" w:rsidRDefault="00050C5C" w:rsidP="00B516F2">
            <w:pPr>
              <w:pStyle w:val="TAL"/>
              <w:rPr>
                <w:rFonts w:eastAsia="Calibri"/>
              </w:rPr>
            </w:pPr>
            <w:r>
              <w:rPr>
                <w:rFonts w:eastAsia="Calibri"/>
              </w:rPr>
              <w:t>Normal, TL/VL, TL/VH, TH/VL, TH/VH</w:t>
            </w:r>
          </w:p>
        </w:tc>
      </w:tr>
      <w:tr w:rsidR="00050C5C" w14:paraId="55B9EEE2" w14:textId="77777777" w:rsidTr="00B516F2">
        <w:trPr>
          <w:trHeight w:val="207"/>
          <w:jc w:val="center"/>
        </w:trPr>
        <w:tc>
          <w:tcPr>
            <w:tcW w:w="4327" w:type="dxa"/>
            <w:gridSpan w:val="2"/>
            <w:shd w:val="clear" w:color="auto" w:fill="auto"/>
          </w:tcPr>
          <w:p w14:paraId="699439A2" w14:textId="77777777" w:rsidR="00050C5C" w:rsidRDefault="00050C5C" w:rsidP="00B516F2">
            <w:pPr>
              <w:pStyle w:val="TAL"/>
              <w:rPr>
                <w:rFonts w:eastAsia="Calibri"/>
              </w:rPr>
            </w:pPr>
            <w:r>
              <w:rPr>
                <w:rFonts w:eastAsia="Calibri"/>
              </w:rPr>
              <w:t>Test Frequencies as specified in TS 36.508 [12] subclause 4.3.1</w:t>
            </w:r>
          </w:p>
        </w:tc>
        <w:tc>
          <w:tcPr>
            <w:tcW w:w="5295" w:type="dxa"/>
            <w:gridSpan w:val="3"/>
            <w:shd w:val="clear" w:color="auto" w:fill="auto"/>
          </w:tcPr>
          <w:p w14:paraId="7673DB88" w14:textId="77777777" w:rsidR="00050C5C" w:rsidRDefault="00050C5C" w:rsidP="00B516F2">
            <w:pPr>
              <w:pStyle w:val="TAL"/>
              <w:rPr>
                <w:rFonts w:eastAsia="Calibri"/>
              </w:rPr>
            </w:pPr>
            <w:r>
              <w:rPr>
                <w:rFonts w:eastAsia="Calibri"/>
              </w:rPr>
              <w:t>Low range, Mid range, High range</w:t>
            </w:r>
          </w:p>
        </w:tc>
      </w:tr>
      <w:tr w:rsidR="00050C5C" w14:paraId="1B8199FC" w14:textId="77777777" w:rsidTr="00B516F2">
        <w:trPr>
          <w:trHeight w:val="207"/>
          <w:jc w:val="center"/>
        </w:trPr>
        <w:tc>
          <w:tcPr>
            <w:tcW w:w="4327" w:type="dxa"/>
            <w:gridSpan w:val="2"/>
            <w:shd w:val="clear" w:color="auto" w:fill="auto"/>
          </w:tcPr>
          <w:p w14:paraId="590E4551" w14:textId="77777777" w:rsidR="00050C5C" w:rsidRDefault="00050C5C" w:rsidP="00B516F2">
            <w:pPr>
              <w:pStyle w:val="TAL"/>
              <w:rPr>
                <w:rFonts w:eastAsia="Calibri"/>
              </w:rPr>
            </w:pPr>
            <w:r>
              <w:rPr>
                <w:rFonts w:eastAsia="Calibri"/>
              </w:rPr>
              <w:t>Test Channel Bandwidths as specified in TS 36.508 [12] subclause 4.3.1</w:t>
            </w:r>
          </w:p>
        </w:tc>
        <w:tc>
          <w:tcPr>
            <w:tcW w:w="5295" w:type="dxa"/>
            <w:gridSpan w:val="3"/>
            <w:shd w:val="clear" w:color="auto" w:fill="auto"/>
          </w:tcPr>
          <w:p w14:paraId="13861FE0" w14:textId="77777777" w:rsidR="00050C5C" w:rsidRDefault="00050C5C" w:rsidP="00B516F2">
            <w:pPr>
              <w:pStyle w:val="TAL"/>
              <w:rPr>
                <w:rFonts w:eastAsia="Calibri"/>
              </w:rPr>
            </w:pPr>
            <w:r>
              <w:rPr>
                <w:rFonts w:eastAsia="Calibri"/>
              </w:rPr>
              <w:t>1.4MHz</w:t>
            </w:r>
          </w:p>
        </w:tc>
      </w:tr>
      <w:tr w:rsidR="00050C5C" w14:paraId="6C0A4293" w14:textId="77777777" w:rsidTr="00B516F2">
        <w:trPr>
          <w:trHeight w:val="20"/>
          <w:jc w:val="center"/>
        </w:trPr>
        <w:tc>
          <w:tcPr>
            <w:tcW w:w="9622" w:type="dxa"/>
            <w:gridSpan w:val="5"/>
            <w:shd w:val="clear" w:color="auto" w:fill="auto"/>
          </w:tcPr>
          <w:p w14:paraId="55FD2892" w14:textId="77777777" w:rsidR="00050C5C" w:rsidRDefault="00050C5C" w:rsidP="00B516F2">
            <w:pPr>
              <w:pStyle w:val="TAH"/>
              <w:rPr>
                <w:rFonts w:eastAsia="Calibri"/>
              </w:rPr>
            </w:pPr>
            <w:r>
              <w:rPr>
                <w:rFonts w:eastAsia="Calibri"/>
              </w:rPr>
              <w:t>Test Parameters for Channel Bandwidths</w:t>
            </w:r>
          </w:p>
        </w:tc>
      </w:tr>
      <w:tr w:rsidR="00050C5C" w14:paraId="1C46E5B2" w14:textId="77777777" w:rsidTr="00B516F2">
        <w:trPr>
          <w:trHeight w:val="20"/>
          <w:jc w:val="center"/>
        </w:trPr>
        <w:tc>
          <w:tcPr>
            <w:tcW w:w="2924" w:type="dxa"/>
            <w:tcBorders>
              <w:bottom w:val="single" w:sz="4" w:space="0" w:color="auto"/>
            </w:tcBorders>
            <w:shd w:val="clear" w:color="auto" w:fill="auto"/>
          </w:tcPr>
          <w:p w14:paraId="60A903ED" w14:textId="77777777" w:rsidR="00050C5C" w:rsidRDefault="00050C5C" w:rsidP="00B516F2">
            <w:pPr>
              <w:pStyle w:val="TAC"/>
            </w:pPr>
          </w:p>
        </w:tc>
        <w:tc>
          <w:tcPr>
            <w:tcW w:w="3284" w:type="dxa"/>
            <w:gridSpan w:val="2"/>
            <w:tcBorders>
              <w:bottom w:val="single" w:sz="4" w:space="0" w:color="auto"/>
            </w:tcBorders>
            <w:shd w:val="clear" w:color="auto" w:fill="auto"/>
          </w:tcPr>
          <w:p w14:paraId="4F08851F" w14:textId="77777777" w:rsidR="00050C5C" w:rsidRDefault="00050C5C" w:rsidP="00B516F2">
            <w:pPr>
              <w:pStyle w:val="TAH"/>
              <w:rPr>
                <w:rFonts w:eastAsia="Calibri"/>
              </w:rPr>
            </w:pPr>
            <w:r>
              <w:rPr>
                <w:rFonts w:eastAsia="Calibri"/>
              </w:rPr>
              <w:t>Downlink Configuration</w:t>
            </w:r>
          </w:p>
        </w:tc>
        <w:tc>
          <w:tcPr>
            <w:tcW w:w="3414" w:type="dxa"/>
            <w:gridSpan w:val="2"/>
            <w:shd w:val="clear" w:color="auto" w:fill="auto"/>
          </w:tcPr>
          <w:p w14:paraId="14E7D0EE" w14:textId="77777777" w:rsidR="00050C5C" w:rsidRDefault="00050C5C" w:rsidP="00B516F2">
            <w:pPr>
              <w:pStyle w:val="TAH"/>
              <w:rPr>
                <w:rFonts w:eastAsia="Calibri"/>
              </w:rPr>
            </w:pPr>
            <w:r>
              <w:rPr>
                <w:rFonts w:eastAsia="Calibri"/>
              </w:rPr>
              <w:t>Uplink Configuration</w:t>
            </w:r>
          </w:p>
        </w:tc>
      </w:tr>
      <w:tr w:rsidR="00050C5C" w14:paraId="2EF1BC7C" w14:textId="77777777" w:rsidTr="00B516F2">
        <w:trPr>
          <w:trHeight w:val="20"/>
          <w:jc w:val="center"/>
        </w:trPr>
        <w:tc>
          <w:tcPr>
            <w:tcW w:w="2924" w:type="dxa"/>
            <w:tcBorders>
              <w:bottom w:val="nil"/>
            </w:tcBorders>
            <w:shd w:val="clear" w:color="auto" w:fill="auto"/>
          </w:tcPr>
          <w:p w14:paraId="66E6B015" w14:textId="77777777" w:rsidR="00050C5C" w:rsidRDefault="00050C5C" w:rsidP="00B516F2">
            <w:pPr>
              <w:pStyle w:val="TAH"/>
              <w:rPr>
                <w:rFonts w:eastAsia="Calibri"/>
              </w:rPr>
            </w:pPr>
            <w:r>
              <w:rPr>
                <w:rFonts w:eastAsia="Calibri"/>
              </w:rPr>
              <w:t>Ch BW</w:t>
            </w:r>
          </w:p>
        </w:tc>
        <w:tc>
          <w:tcPr>
            <w:tcW w:w="3284" w:type="dxa"/>
            <w:gridSpan w:val="2"/>
            <w:tcBorders>
              <w:bottom w:val="nil"/>
            </w:tcBorders>
            <w:shd w:val="clear" w:color="auto" w:fill="auto"/>
          </w:tcPr>
          <w:p w14:paraId="3AFE0E57" w14:textId="77777777" w:rsidR="00050C5C" w:rsidRDefault="00050C5C" w:rsidP="00B516F2">
            <w:pPr>
              <w:pStyle w:val="TAC"/>
              <w:rPr>
                <w:rFonts w:eastAsia="Calibri"/>
              </w:rPr>
            </w:pPr>
            <w:r>
              <w:rPr>
                <w:rFonts w:eastAsia="Calibri"/>
              </w:rPr>
              <w:t>N/A for Max UE output power testing</w:t>
            </w:r>
          </w:p>
        </w:tc>
        <w:tc>
          <w:tcPr>
            <w:tcW w:w="988" w:type="dxa"/>
            <w:tcBorders>
              <w:bottom w:val="nil"/>
            </w:tcBorders>
            <w:shd w:val="clear" w:color="auto" w:fill="auto"/>
          </w:tcPr>
          <w:p w14:paraId="3F78EAFC" w14:textId="77777777" w:rsidR="00050C5C" w:rsidRDefault="00050C5C" w:rsidP="00B516F2">
            <w:pPr>
              <w:pStyle w:val="TAH"/>
              <w:rPr>
                <w:rFonts w:eastAsia="Calibri"/>
              </w:rPr>
            </w:pPr>
            <w:r>
              <w:rPr>
                <w:rFonts w:eastAsia="Calibri"/>
              </w:rPr>
              <w:t>Mod'n</w:t>
            </w:r>
          </w:p>
        </w:tc>
        <w:tc>
          <w:tcPr>
            <w:tcW w:w="2426" w:type="dxa"/>
            <w:shd w:val="clear" w:color="auto" w:fill="auto"/>
          </w:tcPr>
          <w:p w14:paraId="1CDB950C" w14:textId="77777777" w:rsidR="00050C5C" w:rsidRDefault="00050C5C" w:rsidP="00B516F2">
            <w:pPr>
              <w:pStyle w:val="TAH"/>
              <w:rPr>
                <w:rFonts w:eastAsia="Calibri"/>
              </w:rPr>
            </w:pPr>
            <w:r>
              <w:rPr>
                <w:rFonts w:eastAsia="Calibri"/>
              </w:rPr>
              <w:t>RB allocation</w:t>
            </w:r>
          </w:p>
        </w:tc>
      </w:tr>
      <w:tr w:rsidR="00050C5C" w14:paraId="48057399" w14:textId="77777777" w:rsidTr="00B516F2">
        <w:trPr>
          <w:trHeight w:val="20"/>
          <w:jc w:val="center"/>
        </w:trPr>
        <w:tc>
          <w:tcPr>
            <w:tcW w:w="2924" w:type="dxa"/>
            <w:tcBorders>
              <w:top w:val="nil"/>
            </w:tcBorders>
            <w:shd w:val="clear" w:color="auto" w:fill="auto"/>
          </w:tcPr>
          <w:p w14:paraId="0AD8B3B2" w14:textId="77777777" w:rsidR="00050C5C" w:rsidRDefault="00050C5C" w:rsidP="00B516F2">
            <w:pPr>
              <w:pStyle w:val="TAH"/>
              <w:rPr>
                <w:rFonts w:eastAsia="Calibri"/>
              </w:rPr>
            </w:pPr>
          </w:p>
        </w:tc>
        <w:tc>
          <w:tcPr>
            <w:tcW w:w="3284" w:type="dxa"/>
            <w:gridSpan w:val="2"/>
            <w:tcBorders>
              <w:top w:val="nil"/>
              <w:bottom w:val="nil"/>
            </w:tcBorders>
            <w:shd w:val="clear" w:color="auto" w:fill="auto"/>
          </w:tcPr>
          <w:p w14:paraId="3672748E" w14:textId="77777777" w:rsidR="00050C5C" w:rsidRDefault="00050C5C" w:rsidP="00B516F2">
            <w:pPr>
              <w:pStyle w:val="TAC"/>
              <w:rPr>
                <w:rFonts w:eastAsia="Calibri"/>
              </w:rPr>
            </w:pPr>
          </w:p>
        </w:tc>
        <w:tc>
          <w:tcPr>
            <w:tcW w:w="988" w:type="dxa"/>
            <w:tcBorders>
              <w:top w:val="nil"/>
            </w:tcBorders>
            <w:shd w:val="clear" w:color="auto" w:fill="auto"/>
          </w:tcPr>
          <w:p w14:paraId="5FEE2A99" w14:textId="77777777" w:rsidR="00050C5C" w:rsidRDefault="00050C5C" w:rsidP="00B516F2">
            <w:pPr>
              <w:pStyle w:val="TAH"/>
              <w:rPr>
                <w:rFonts w:eastAsia="Calibri"/>
              </w:rPr>
            </w:pPr>
          </w:p>
        </w:tc>
        <w:tc>
          <w:tcPr>
            <w:tcW w:w="2426" w:type="dxa"/>
            <w:shd w:val="clear" w:color="auto" w:fill="auto"/>
          </w:tcPr>
          <w:p w14:paraId="4EE52691" w14:textId="77777777" w:rsidR="00050C5C" w:rsidRDefault="00050C5C" w:rsidP="00B516F2">
            <w:pPr>
              <w:pStyle w:val="TAH"/>
              <w:rPr>
                <w:rFonts w:eastAsia="Calibri"/>
              </w:rPr>
            </w:pPr>
            <w:r>
              <w:rPr>
                <w:rFonts w:eastAsia="Calibri"/>
              </w:rPr>
              <w:t>HD-FDD</w:t>
            </w:r>
          </w:p>
        </w:tc>
      </w:tr>
      <w:tr w:rsidR="00050C5C" w14:paraId="737CAFE0" w14:textId="77777777" w:rsidTr="00B516F2">
        <w:trPr>
          <w:trHeight w:val="20"/>
          <w:jc w:val="center"/>
        </w:trPr>
        <w:tc>
          <w:tcPr>
            <w:tcW w:w="2924" w:type="dxa"/>
            <w:shd w:val="clear" w:color="auto" w:fill="auto"/>
          </w:tcPr>
          <w:p w14:paraId="14309624" w14:textId="77777777" w:rsidR="00050C5C" w:rsidRDefault="00050C5C" w:rsidP="00B516F2">
            <w:pPr>
              <w:pStyle w:val="TAC"/>
              <w:rPr>
                <w:rFonts w:eastAsia="Calibri"/>
              </w:rPr>
            </w:pPr>
            <w:r>
              <w:rPr>
                <w:rFonts w:eastAsia="Calibri"/>
              </w:rPr>
              <w:t>1.4MHz</w:t>
            </w:r>
          </w:p>
        </w:tc>
        <w:tc>
          <w:tcPr>
            <w:tcW w:w="3284" w:type="dxa"/>
            <w:gridSpan w:val="2"/>
            <w:tcBorders>
              <w:top w:val="nil"/>
              <w:bottom w:val="nil"/>
            </w:tcBorders>
            <w:shd w:val="clear" w:color="auto" w:fill="auto"/>
          </w:tcPr>
          <w:p w14:paraId="26FCA996" w14:textId="77777777" w:rsidR="00050C5C" w:rsidRDefault="00050C5C" w:rsidP="00B516F2">
            <w:pPr>
              <w:pStyle w:val="TAC"/>
              <w:rPr>
                <w:rFonts w:eastAsia="Calibri"/>
              </w:rPr>
            </w:pPr>
          </w:p>
        </w:tc>
        <w:tc>
          <w:tcPr>
            <w:tcW w:w="988" w:type="dxa"/>
            <w:shd w:val="clear" w:color="auto" w:fill="auto"/>
          </w:tcPr>
          <w:p w14:paraId="4602B669" w14:textId="77777777" w:rsidR="00050C5C" w:rsidRDefault="00050C5C" w:rsidP="00B516F2">
            <w:pPr>
              <w:pStyle w:val="TAC"/>
              <w:rPr>
                <w:rFonts w:eastAsia="Calibri"/>
              </w:rPr>
            </w:pPr>
            <w:r>
              <w:rPr>
                <w:rFonts w:eastAsia="Calibri"/>
              </w:rPr>
              <w:t>QPSK</w:t>
            </w:r>
          </w:p>
        </w:tc>
        <w:tc>
          <w:tcPr>
            <w:tcW w:w="2426" w:type="dxa"/>
            <w:shd w:val="clear" w:color="auto" w:fill="auto"/>
          </w:tcPr>
          <w:p w14:paraId="711CA897" w14:textId="77777777" w:rsidR="00050C5C" w:rsidRDefault="00050C5C" w:rsidP="00B516F2">
            <w:pPr>
              <w:pStyle w:val="TAC"/>
              <w:rPr>
                <w:rFonts w:eastAsia="Calibri"/>
              </w:rPr>
            </w:pPr>
            <w:r>
              <w:rPr>
                <w:rFonts w:eastAsia="Calibri"/>
              </w:rPr>
              <w:t>1</w:t>
            </w:r>
          </w:p>
        </w:tc>
      </w:tr>
      <w:tr w:rsidR="00050C5C" w14:paraId="58054351" w14:textId="77777777" w:rsidTr="00B516F2">
        <w:trPr>
          <w:trHeight w:val="20"/>
          <w:jc w:val="center"/>
        </w:trPr>
        <w:tc>
          <w:tcPr>
            <w:tcW w:w="2924" w:type="dxa"/>
            <w:shd w:val="clear" w:color="auto" w:fill="auto"/>
          </w:tcPr>
          <w:p w14:paraId="11740A81" w14:textId="77777777" w:rsidR="00050C5C" w:rsidRDefault="00050C5C" w:rsidP="00B516F2">
            <w:pPr>
              <w:pStyle w:val="TAC"/>
              <w:rPr>
                <w:rFonts w:eastAsia="Calibri"/>
              </w:rPr>
            </w:pPr>
            <w:r>
              <w:rPr>
                <w:rFonts w:eastAsia="Calibri"/>
              </w:rPr>
              <w:t>1.4MHz</w:t>
            </w:r>
          </w:p>
        </w:tc>
        <w:tc>
          <w:tcPr>
            <w:tcW w:w="3284" w:type="dxa"/>
            <w:gridSpan w:val="2"/>
            <w:tcBorders>
              <w:top w:val="nil"/>
              <w:bottom w:val="nil"/>
            </w:tcBorders>
            <w:shd w:val="clear" w:color="auto" w:fill="auto"/>
          </w:tcPr>
          <w:p w14:paraId="2BC3C085" w14:textId="77777777" w:rsidR="00050C5C" w:rsidRDefault="00050C5C" w:rsidP="00B516F2">
            <w:pPr>
              <w:pStyle w:val="TAC"/>
              <w:rPr>
                <w:rFonts w:eastAsia="Calibri"/>
              </w:rPr>
            </w:pPr>
          </w:p>
        </w:tc>
        <w:tc>
          <w:tcPr>
            <w:tcW w:w="988" w:type="dxa"/>
            <w:shd w:val="clear" w:color="auto" w:fill="auto"/>
          </w:tcPr>
          <w:p w14:paraId="0FBD7700" w14:textId="77777777" w:rsidR="00050C5C" w:rsidRDefault="00050C5C" w:rsidP="00B516F2">
            <w:pPr>
              <w:pStyle w:val="TAC"/>
              <w:rPr>
                <w:rFonts w:eastAsia="Calibri"/>
              </w:rPr>
            </w:pPr>
            <w:r>
              <w:rPr>
                <w:rFonts w:eastAsia="Calibri"/>
              </w:rPr>
              <w:t>QPSK</w:t>
            </w:r>
          </w:p>
        </w:tc>
        <w:tc>
          <w:tcPr>
            <w:tcW w:w="2426" w:type="dxa"/>
            <w:shd w:val="clear" w:color="auto" w:fill="auto"/>
          </w:tcPr>
          <w:p w14:paraId="728AF5D1" w14:textId="77777777" w:rsidR="00050C5C" w:rsidRDefault="00050C5C" w:rsidP="00B516F2">
            <w:pPr>
              <w:pStyle w:val="TAC"/>
              <w:rPr>
                <w:rFonts w:eastAsia="Calibri"/>
              </w:rPr>
            </w:pPr>
            <w:r>
              <w:rPr>
                <w:rFonts w:eastAsia="Calibri" w:hint="eastAsia"/>
              </w:rPr>
              <w:t>2</w:t>
            </w:r>
          </w:p>
        </w:tc>
      </w:tr>
      <w:tr w:rsidR="00050C5C" w14:paraId="372DF0C8" w14:textId="77777777" w:rsidTr="00B516F2">
        <w:trPr>
          <w:trHeight w:val="20"/>
          <w:jc w:val="center"/>
        </w:trPr>
        <w:tc>
          <w:tcPr>
            <w:tcW w:w="9622" w:type="dxa"/>
            <w:gridSpan w:val="5"/>
            <w:shd w:val="clear" w:color="auto" w:fill="auto"/>
          </w:tcPr>
          <w:p w14:paraId="5CF465F2" w14:textId="77777777" w:rsidR="00050C5C" w:rsidRDefault="00050C5C" w:rsidP="00B516F2">
            <w:pPr>
              <w:pStyle w:val="TAN"/>
              <w:rPr>
                <w:rFonts w:eastAsia="Calibri"/>
              </w:rPr>
            </w:pPr>
            <w:r>
              <w:rPr>
                <w:rFonts w:eastAsia="Calibri"/>
              </w:rPr>
              <w:t>NOTE 1:</w:t>
            </w:r>
            <w:r>
              <w:rPr>
                <w:rFonts w:eastAsia="Calibri"/>
              </w:rPr>
              <w:tab/>
              <w:t>Test Channel Bandwidth is checked separately for each E-UTRA satellite access band, the applicable channel bandwidths are specified in Table 5.3A-1.</w:t>
            </w:r>
          </w:p>
          <w:p w14:paraId="26F7E7DB" w14:textId="77777777" w:rsidR="00050C5C" w:rsidRDefault="00050C5C" w:rsidP="00B516F2">
            <w:pPr>
              <w:pStyle w:val="TAN"/>
              <w:rPr>
                <w:rFonts w:eastAsia="Calibri" w:cs="Arial"/>
                <w:szCs w:val="18"/>
              </w:rPr>
            </w:pPr>
            <w:r>
              <w:rPr>
                <w:rFonts w:eastAsia="Calibri"/>
              </w:rPr>
              <w:t>NOTE 2:</w:t>
            </w:r>
            <w:r>
              <w:rPr>
                <w:rFonts w:eastAsia="Calibri"/>
              </w:rPr>
              <w:tab/>
            </w:r>
            <w:r>
              <w:rPr>
                <w:rFonts w:eastAsia="Calibri" w:cs="Arial"/>
                <w:szCs w:val="18"/>
              </w:rPr>
              <w:t xml:space="preserve">The 1 RB allocation shall be tested at RB#0 with narrowband index 0 for low and mid range, RB #5 with max narrowband index for high range test frequency. </w:t>
            </w:r>
          </w:p>
          <w:p w14:paraId="0F868877" w14:textId="77777777" w:rsidR="00050C5C" w:rsidRDefault="00050C5C" w:rsidP="00B516F2">
            <w:pPr>
              <w:pStyle w:val="TAN"/>
              <w:rPr>
                <w:rFonts w:eastAsia="Calibri"/>
              </w:rPr>
            </w:pPr>
            <w:r>
              <w:rPr>
                <w:rFonts w:eastAsia="Calibri"/>
              </w:rPr>
              <w:t>NOTE 3:</w:t>
            </w:r>
            <w:r>
              <w:rPr>
                <w:rFonts w:eastAsia="Calibri"/>
              </w:rPr>
              <w:tab/>
            </w:r>
            <w:r>
              <w:rPr>
                <w:rFonts w:eastAsia="Calibri" w:cs="Arial"/>
                <w:szCs w:val="18"/>
              </w:rPr>
              <w:t>The RBstart of non-1RB allocation shall be RB #0 with narrowband index 0 for low and mid range, RB# (6 - RB allocation) with max narrowband index for high range test frequency.</w:t>
            </w:r>
          </w:p>
        </w:tc>
      </w:tr>
    </w:tbl>
    <w:p w14:paraId="2109F8FA" w14:textId="77777777" w:rsidR="00050C5C" w:rsidRDefault="00050C5C" w:rsidP="00036111">
      <w:pPr>
        <w:rPr>
          <w:rFonts w:eastAsiaTheme="minorEastAsia"/>
          <w:lang w:eastAsia="zh-CN"/>
        </w:rPr>
      </w:pPr>
    </w:p>
    <w:p w14:paraId="551B580F" w14:textId="75903C19" w:rsidR="00050C5C" w:rsidRPr="00E36978" w:rsidRDefault="00050C5C" w:rsidP="00050C5C">
      <w:pPr>
        <w:pStyle w:val="TH"/>
      </w:pPr>
      <w:r w:rsidRPr="00E36978">
        <w:t>Table 7.3A.4.1-1</w:t>
      </w:r>
      <w:r>
        <w:rPr>
          <w:rFonts w:eastAsiaTheme="minorEastAsia" w:hint="eastAsia"/>
          <w:lang w:eastAsia="zh-CN"/>
        </w:rPr>
        <w:t xml:space="preserve"> (cat M1 NTN REFSENS)</w:t>
      </w:r>
      <w:r w:rsidRPr="00E36978">
        <w:t>: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6"/>
        <w:gridCol w:w="1166"/>
        <w:gridCol w:w="2332"/>
      </w:tblGrid>
      <w:tr w:rsidR="00050C5C" w:rsidRPr="00E36978" w14:paraId="59E7BC77" w14:textId="77777777" w:rsidTr="00B516F2">
        <w:trPr>
          <w:cantSplit/>
          <w:trHeight w:val="70"/>
          <w:jc w:val="center"/>
        </w:trPr>
        <w:tc>
          <w:tcPr>
            <w:tcW w:w="8160" w:type="dxa"/>
            <w:gridSpan w:val="6"/>
            <w:tcBorders>
              <w:top w:val="single" w:sz="4" w:space="0" w:color="auto"/>
              <w:left w:val="single" w:sz="4" w:space="0" w:color="auto"/>
              <w:bottom w:val="single" w:sz="4" w:space="0" w:color="auto"/>
              <w:right w:val="single" w:sz="4" w:space="0" w:color="auto"/>
            </w:tcBorders>
          </w:tcPr>
          <w:p w14:paraId="150E1FD4" w14:textId="77777777" w:rsidR="00050C5C" w:rsidRPr="00E36978" w:rsidRDefault="00050C5C" w:rsidP="00B516F2">
            <w:pPr>
              <w:pStyle w:val="TAH"/>
            </w:pPr>
            <w:r w:rsidRPr="00E36978">
              <w:t>Initial Conditions</w:t>
            </w:r>
          </w:p>
        </w:tc>
      </w:tr>
      <w:tr w:rsidR="00050C5C" w:rsidRPr="00E36978" w14:paraId="17DF0271" w14:textId="77777777" w:rsidTr="00B516F2">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A3600C4" w14:textId="77777777" w:rsidR="00050C5C" w:rsidRPr="00E36978" w:rsidRDefault="00050C5C" w:rsidP="00B516F2">
            <w:pPr>
              <w:pStyle w:val="TAL"/>
            </w:pPr>
            <w:r w:rsidRPr="00E36978">
              <w:t>Test Environment as specified in</w:t>
            </w:r>
          </w:p>
          <w:p w14:paraId="74C82961" w14:textId="77777777" w:rsidR="00050C5C" w:rsidRPr="00E36978" w:rsidRDefault="00050C5C" w:rsidP="00B516F2">
            <w:pPr>
              <w:pStyle w:val="TAL"/>
            </w:pPr>
            <w:r w:rsidRPr="00E36978">
              <w:t>TS 36.508[12] subclause 4.1</w:t>
            </w:r>
          </w:p>
        </w:tc>
        <w:tc>
          <w:tcPr>
            <w:tcW w:w="4664" w:type="dxa"/>
            <w:gridSpan w:val="3"/>
            <w:tcBorders>
              <w:top w:val="single" w:sz="4" w:space="0" w:color="auto"/>
              <w:left w:val="single" w:sz="4" w:space="0" w:color="auto"/>
              <w:bottom w:val="single" w:sz="4" w:space="0" w:color="auto"/>
              <w:right w:val="single" w:sz="4" w:space="0" w:color="auto"/>
            </w:tcBorders>
          </w:tcPr>
          <w:p w14:paraId="3DE867B3" w14:textId="77777777" w:rsidR="00050C5C" w:rsidRPr="00E36978" w:rsidRDefault="00050C5C" w:rsidP="00B516F2">
            <w:pPr>
              <w:pStyle w:val="TAL"/>
            </w:pPr>
            <w:r w:rsidRPr="00E36978">
              <w:t>NC, TL/VL, TL/VH, TH/VL, TH/VH</w:t>
            </w:r>
          </w:p>
        </w:tc>
      </w:tr>
      <w:tr w:rsidR="00050C5C" w:rsidRPr="00E36978" w14:paraId="33208169" w14:textId="77777777" w:rsidTr="00B516F2">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616D564E" w14:textId="77777777" w:rsidR="00050C5C" w:rsidRPr="00E36978" w:rsidRDefault="00050C5C" w:rsidP="00B516F2">
            <w:pPr>
              <w:pStyle w:val="TAL"/>
            </w:pPr>
            <w:r w:rsidRPr="00E36978">
              <w:t>Test Frequencies as specified in</w:t>
            </w:r>
          </w:p>
          <w:p w14:paraId="3A94E373" w14:textId="77777777" w:rsidR="00050C5C" w:rsidRPr="00E36978" w:rsidRDefault="00050C5C" w:rsidP="00B516F2">
            <w:pPr>
              <w:pStyle w:val="TAL"/>
            </w:pPr>
            <w:r w:rsidRPr="00E36978">
              <w:t>TS36.508 [12] subclause 4.3.1</w:t>
            </w:r>
          </w:p>
        </w:tc>
        <w:tc>
          <w:tcPr>
            <w:tcW w:w="4664" w:type="dxa"/>
            <w:gridSpan w:val="3"/>
            <w:tcBorders>
              <w:top w:val="single" w:sz="4" w:space="0" w:color="auto"/>
              <w:left w:val="single" w:sz="4" w:space="0" w:color="auto"/>
              <w:bottom w:val="single" w:sz="4" w:space="0" w:color="auto"/>
              <w:right w:val="single" w:sz="4" w:space="0" w:color="auto"/>
            </w:tcBorders>
          </w:tcPr>
          <w:p w14:paraId="7CE688F1" w14:textId="77777777" w:rsidR="00050C5C" w:rsidRPr="00E36978" w:rsidRDefault="00050C5C" w:rsidP="00B516F2">
            <w:pPr>
              <w:pStyle w:val="TAL"/>
            </w:pPr>
            <w:r w:rsidRPr="00E36978">
              <w:t>Low range, Mid range, High range</w:t>
            </w:r>
          </w:p>
        </w:tc>
      </w:tr>
      <w:tr w:rsidR="00050C5C" w:rsidRPr="00E36978" w14:paraId="375DDE80" w14:textId="77777777" w:rsidTr="00B516F2">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0111565D" w14:textId="77777777" w:rsidR="00050C5C" w:rsidRPr="00E36978" w:rsidRDefault="00050C5C" w:rsidP="00B516F2">
            <w:pPr>
              <w:pStyle w:val="TAL"/>
            </w:pPr>
            <w:r w:rsidRPr="00E36978">
              <w:t>Test Channel Bandwidths as specified in TS 36.508 [12] subclause 4.3.1</w:t>
            </w:r>
          </w:p>
        </w:tc>
        <w:tc>
          <w:tcPr>
            <w:tcW w:w="4664" w:type="dxa"/>
            <w:gridSpan w:val="3"/>
            <w:tcBorders>
              <w:top w:val="single" w:sz="4" w:space="0" w:color="auto"/>
              <w:left w:val="single" w:sz="4" w:space="0" w:color="auto"/>
              <w:bottom w:val="single" w:sz="4" w:space="0" w:color="auto"/>
              <w:right w:val="single" w:sz="4" w:space="0" w:color="auto"/>
            </w:tcBorders>
          </w:tcPr>
          <w:p w14:paraId="112AF0A0" w14:textId="77777777" w:rsidR="00050C5C" w:rsidRPr="00E36978" w:rsidRDefault="00050C5C" w:rsidP="00B516F2">
            <w:pPr>
              <w:pStyle w:val="TAL"/>
            </w:pPr>
            <w:r w:rsidRPr="00E36978">
              <w:t>1.4MHz</w:t>
            </w:r>
          </w:p>
        </w:tc>
      </w:tr>
      <w:tr w:rsidR="00050C5C" w:rsidRPr="00E36978" w14:paraId="200E6F97" w14:textId="77777777" w:rsidTr="00B516F2">
        <w:trPr>
          <w:cantSplit/>
          <w:jc w:val="center"/>
        </w:trPr>
        <w:tc>
          <w:tcPr>
            <w:tcW w:w="8160" w:type="dxa"/>
            <w:gridSpan w:val="6"/>
            <w:tcBorders>
              <w:top w:val="single" w:sz="4" w:space="0" w:color="auto"/>
              <w:left w:val="single" w:sz="4" w:space="0" w:color="auto"/>
              <w:bottom w:val="single" w:sz="4" w:space="0" w:color="auto"/>
              <w:right w:val="single" w:sz="4" w:space="0" w:color="auto"/>
            </w:tcBorders>
          </w:tcPr>
          <w:p w14:paraId="272DB892" w14:textId="77777777" w:rsidR="00050C5C" w:rsidRPr="00E36978" w:rsidRDefault="00050C5C" w:rsidP="00B516F2">
            <w:pPr>
              <w:pStyle w:val="TAH"/>
            </w:pPr>
            <w:r w:rsidRPr="00E36978">
              <w:t>Test Parameters for Channel Bandwidths and Narrowband positions</w:t>
            </w:r>
          </w:p>
        </w:tc>
      </w:tr>
      <w:tr w:rsidR="00050C5C" w:rsidRPr="00E36978" w14:paraId="5C068097" w14:textId="77777777" w:rsidTr="00B516F2">
        <w:trPr>
          <w:jc w:val="center"/>
        </w:trPr>
        <w:tc>
          <w:tcPr>
            <w:tcW w:w="1166" w:type="dxa"/>
            <w:tcBorders>
              <w:top w:val="single" w:sz="4" w:space="0" w:color="auto"/>
              <w:left w:val="single" w:sz="4" w:space="0" w:color="auto"/>
              <w:bottom w:val="single" w:sz="4" w:space="0" w:color="auto"/>
              <w:right w:val="single" w:sz="4" w:space="0" w:color="auto"/>
            </w:tcBorders>
          </w:tcPr>
          <w:p w14:paraId="64DBB052" w14:textId="77777777" w:rsidR="00050C5C" w:rsidRPr="00E36978" w:rsidRDefault="00050C5C" w:rsidP="00B516F2">
            <w:pPr>
              <w:pStyle w:val="TAH"/>
            </w:pPr>
          </w:p>
        </w:tc>
        <w:tc>
          <w:tcPr>
            <w:tcW w:w="3496" w:type="dxa"/>
            <w:gridSpan w:val="3"/>
            <w:tcBorders>
              <w:top w:val="single" w:sz="4" w:space="0" w:color="auto"/>
              <w:left w:val="single" w:sz="4" w:space="0" w:color="auto"/>
              <w:bottom w:val="single" w:sz="4" w:space="0" w:color="auto"/>
              <w:right w:val="single" w:sz="4" w:space="0" w:color="auto"/>
            </w:tcBorders>
          </w:tcPr>
          <w:p w14:paraId="5B082A08" w14:textId="77777777" w:rsidR="00050C5C" w:rsidRPr="00E36978" w:rsidRDefault="00050C5C" w:rsidP="00B516F2">
            <w:pPr>
              <w:pStyle w:val="TAH"/>
            </w:pPr>
            <w:r w:rsidRPr="00E36978">
              <w:t>Downlink Configuration</w:t>
            </w:r>
          </w:p>
        </w:tc>
        <w:tc>
          <w:tcPr>
            <w:tcW w:w="3498" w:type="dxa"/>
            <w:gridSpan w:val="2"/>
            <w:tcBorders>
              <w:top w:val="single" w:sz="4" w:space="0" w:color="auto"/>
              <w:left w:val="single" w:sz="4" w:space="0" w:color="auto"/>
              <w:bottom w:val="single" w:sz="4" w:space="0" w:color="auto"/>
              <w:right w:val="single" w:sz="4" w:space="0" w:color="auto"/>
            </w:tcBorders>
          </w:tcPr>
          <w:p w14:paraId="6341527D" w14:textId="77777777" w:rsidR="00050C5C" w:rsidRPr="00E36978" w:rsidRDefault="00050C5C" w:rsidP="00B516F2">
            <w:pPr>
              <w:pStyle w:val="TAH"/>
            </w:pPr>
            <w:r w:rsidRPr="00E36978">
              <w:t>Uplink Configuration</w:t>
            </w:r>
          </w:p>
        </w:tc>
      </w:tr>
      <w:tr w:rsidR="00050C5C" w:rsidRPr="00E36978" w14:paraId="2D3DA380" w14:textId="77777777" w:rsidTr="00B516F2">
        <w:trPr>
          <w:cantSplit/>
          <w:jc w:val="center"/>
        </w:trPr>
        <w:tc>
          <w:tcPr>
            <w:tcW w:w="1166" w:type="dxa"/>
            <w:tcBorders>
              <w:top w:val="single" w:sz="4" w:space="0" w:color="auto"/>
              <w:left w:val="single" w:sz="4" w:space="0" w:color="auto"/>
              <w:bottom w:val="single" w:sz="4" w:space="0" w:color="auto"/>
              <w:right w:val="single" w:sz="4" w:space="0" w:color="auto"/>
            </w:tcBorders>
          </w:tcPr>
          <w:p w14:paraId="00801260" w14:textId="77777777" w:rsidR="00050C5C" w:rsidRPr="00E36978" w:rsidRDefault="00050C5C" w:rsidP="00B516F2">
            <w:pPr>
              <w:pStyle w:val="TAH"/>
            </w:pPr>
            <w:r w:rsidRPr="00E36978">
              <w:t>Ch BW</w:t>
            </w:r>
          </w:p>
        </w:tc>
        <w:tc>
          <w:tcPr>
            <w:tcW w:w="1165" w:type="dxa"/>
            <w:tcBorders>
              <w:top w:val="single" w:sz="4" w:space="0" w:color="auto"/>
              <w:left w:val="single" w:sz="4" w:space="0" w:color="auto"/>
              <w:bottom w:val="single" w:sz="4" w:space="0" w:color="auto"/>
              <w:right w:val="single" w:sz="4" w:space="0" w:color="auto"/>
            </w:tcBorders>
          </w:tcPr>
          <w:p w14:paraId="4C4DA778" w14:textId="77777777" w:rsidR="00050C5C" w:rsidRPr="00E36978" w:rsidRDefault="00050C5C" w:rsidP="00B516F2">
            <w:pPr>
              <w:pStyle w:val="TAH"/>
            </w:pPr>
            <w:r w:rsidRPr="00E36978">
              <w:t>Mod'n</w:t>
            </w:r>
          </w:p>
        </w:tc>
        <w:tc>
          <w:tcPr>
            <w:tcW w:w="2331" w:type="dxa"/>
            <w:gridSpan w:val="2"/>
            <w:tcBorders>
              <w:top w:val="single" w:sz="4" w:space="0" w:color="auto"/>
              <w:left w:val="single" w:sz="4" w:space="0" w:color="auto"/>
              <w:bottom w:val="single" w:sz="4" w:space="0" w:color="auto"/>
              <w:right w:val="single" w:sz="4" w:space="0" w:color="auto"/>
            </w:tcBorders>
          </w:tcPr>
          <w:p w14:paraId="5A1E8215" w14:textId="77777777" w:rsidR="00050C5C" w:rsidRPr="00E36978" w:rsidRDefault="00050C5C" w:rsidP="00B516F2">
            <w:pPr>
              <w:pStyle w:val="TAH"/>
            </w:pPr>
            <w:r w:rsidRPr="00E36978">
              <w:t>RB allocation</w:t>
            </w:r>
          </w:p>
        </w:tc>
        <w:tc>
          <w:tcPr>
            <w:tcW w:w="1166" w:type="dxa"/>
            <w:tcBorders>
              <w:top w:val="single" w:sz="4" w:space="0" w:color="auto"/>
              <w:left w:val="single" w:sz="4" w:space="0" w:color="auto"/>
              <w:bottom w:val="single" w:sz="4" w:space="0" w:color="auto"/>
              <w:right w:val="single" w:sz="4" w:space="0" w:color="auto"/>
            </w:tcBorders>
          </w:tcPr>
          <w:p w14:paraId="5F713C9D" w14:textId="77777777" w:rsidR="00050C5C" w:rsidRPr="00E36978" w:rsidRDefault="00050C5C" w:rsidP="00B516F2">
            <w:pPr>
              <w:pStyle w:val="TAH"/>
            </w:pPr>
            <w:r w:rsidRPr="00E36978">
              <w:t>Mod'n</w:t>
            </w:r>
          </w:p>
        </w:tc>
        <w:tc>
          <w:tcPr>
            <w:tcW w:w="2332" w:type="dxa"/>
            <w:tcBorders>
              <w:top w:val="single" w:sz="4" w:space="0" w:color="auto"/>
              <w:left w:val="single" w:sz="4" w:space="0" w:color="auto"/>
              <w:bottom w:val="single" w:sz="4" w:space="0" w:color="auto"/>
              <w:right w:val="single" w:sz="4" w:space="0" w:color="auto"/>
            </w:tcBorders>
          </w:tcPr>
          <w:p w14:paraId="162F3CD6" w14:textId="77777777" w:rsidR="00050C5C" w:rsidRPr="00E36978" w:rsidRDefault="00050C5C" w:rsidP="00B516F2">
            <w:pPr>
              <w:pStyle w:val="TAH"/>
            </w:pPr>
            <w:r w:rsidRPr="00E36978">
              <w:t>RB allocation</w:t>
            </w:r>
          </w:p>
        </w:tc>
      </w:tr>
      <w:tr w:rsidR="00050C5C" w:rsidRPr="00E36978" w14:paraId="7EB2DC66" w14:textId="77777777" w:rsidTr="00B516F2">
        <w:trPr>
          <w:jc w:val="center"/>
        </w:trPr>
        <w:tc>
          <w:tcPr>
            <w:tcW w:w="1166" w:type="dxa"/>
            <w:tcBorders>
              <w:top w:val="single" w:sz="4" w:space="0" w:color="auto"/>
              <w:left w:val="single" w:sz="4" w:space="0" w:color="auto"/>
              <w:bottom w:val="single" w:sz="4" w:space="0" w:color="auto"/>
              <w:right w:val="single" w:sz="4" w:space="0" w:color="auto"/>
            </w:tcBorders>
          </w:tcPr>
          <w:p w14:paraId="30B64376" w14:textId="77777777" w:rsidR="00050C5C" w:rsidRPr="00E36978" w:rsidRDefault="00050C5C" w:rsidP="00B516F2">
            <w:pPr>
              <w:pStyle w:val="TAC"/>
            </w:pPr>
          </w:p>
        </w:tc>
        <w:tc>
          <w:tcPr>
            <w:tcW w:w="1165" w:type="dxa"/>
            <w:tcBorders>
              <w:top w:val="single" w:sz="4" w:space="0" w:color="auto"/>
              <w:left w:val="single" w:sz="4" w:space="0" w:color="auto"/>
              <w:bottom w:val="single" w:sz="4" w:space="0" w:color="auto"/>
              <w:right w:val="single" w:sz="4" w:space="0" w:color="auto"/>
            </w:tcBorders>
          </w:tcPr>
          <w:p w14:paraId="5B46D72A" w14:textId="77777777" w:rsidR="00050C5C" w:rsidRPr="00E36978" w:rsidRDefault="00050C5C" w:rsidP="00B516F2">
            <w:pPr>
              <w:pStyle w:val="TAC"/>
            </w:pPr>
          </w:p>
        </w:tc>
        <w:tc>
          <w:tcPr>
            <w:tcW w:w="2331" w:type="dxa"/>
            <w:gridSpan w:val="2"/>
            <w:tcBorders>
              <w:top w:val="single" w:sz="4" w:space="0" w:color="auto"/>
              <w:left w:val="single" w:sz="4" w:space="0" w:color="auto"/>
              <w:bottom w:val="single" w:sz="4" w:space="0" w:color="auto"/>
              <w:right w:val="single" w:sz="4" w:space="0" w:color="auto"/>
            </w:tcBorders>
          </w:tcPr>
          <w:p w14:paraId="47B9432B" w14:textId="77777777" w:rsidR="00050C5C" w:rsidRPr="00E36978" w:rsidRDefault="00050C5C" w:rsidP="00B516F2">
            <w:pPr>
              <w:pStyle w:val="TAC"/>
            </w:pPr>
            <w:r w:rsidRPr="00E36978">
              <w:t>FDD</w:t>
            </w:r>
          </w:p>
        </w:tc>
        <w:tc>
          <w:tcPr>
            <w:tcW w:w="1166" w:type="dxa"/>
            <w:tcBorders>
              <w:top w:val="single" w:sz="4" w:space="0" w:color="auto"/>
              <w:left w:val="single" w:sz="4" w:space="0" w:color="auto"/>
              <w:bottom w:val="single" w:sz="4" w:space="0" w:color="auto"/>
              <w:right w:val="single" w:sz="4" w:space="0" w:color="auto"/>
            </w:tcBorders>
          </w:tcPr>
          <w:p w14:paraId="2952AB74" w14:textId="77777777" w:rsidR="00050C5C" w:rsidRPr="00E36978" w:rsidRDefault="00050C5C" w:rsidP="00B516F2">
            <w:pPr>
              <w:pStyle w:val="TAC"/>
            </w:pPr>
          </w:p>
        </w:tc>
        <w:tc>
          <w:tcPr>
            <w:tcW w:w="2332" w:type="dxa"/>
            <w:tcBorders>
              <w:top w:val="single" w:sz="4" w:space="0" w:color="auto"/>
              <w:left w:val="single" w:sz="4" w:space="0" w:color="auto"/>
              <w:bottom w:val="single" w:sz="4" w:space="0" w:color="auto"/>
              <w:right w:val="single" w:sz="4" w:space="0" w:color="auto"/>
            </w:tcBorders>
          </w:tcPr>
          <w:p w14:paraId="63884B05" w14:textId="77777777" w:rsidR="00050C5C" w:rsidRPr="00E36978" w:rsidRDefault="00050C5C" w:rsidP="00B516F2">
            <w:pPr>
              <w:pStyle w:val="TAC"/>
            </w:pPr>
            <w:r w:rsidRPr="00E36978">
              <w:t>FDD and HD-FDD</w:t>
            </w:r>
          </w:p>
        </w:tc>
      </w:tr>
      <w:tr w:rsidR="00050C5C" w:rsidRPr="00E36978" w14:paraId="54A83860" w14:textId="77777777" w:rsidTr="00B516F2">
        <w:trPr>
          <w:jc w:val="center"/>
        </w:trPr>
        <w:tc>
          <w:tcPr>
            <w:tcW w:w="1166" w:type="dxa"/>
            <w:tcBorders>
              <w:top w:val="single" w:sz="4" w:space="0" w:color="auto"/>
              <w:left w:val="single" w:sz="4" w:space="0" w:color="auto"/>
              <w:bottom w:val="single" w:sz="4" w:space="0" w:color="auto"/>
              <w:right w:val="single" w:sz="4" w:space="0" w:color="auto"/>
            </w:tcBorders>
          </w:tcPr>
          <w:p w14:paraId="2EBE303D" w14:textId="77777777" w:rsidR="00050C5C" w:rsidRPr="00E36978" w:rsidRDefault="00050C5C" w:rsidP="00B516F2">
            <w:pPr>
              <w:pStyle w:val="TAC"/>
            </w:pPr>
            <w:r w:rsidRPr="00E36978">
              <w:t>1.4MHz</w:t>
            </w:r>
          </w:p>
        </w:tc>
        <w:tc>
          <w:tcPr>
            <w:tcW w:w="1165" w:type="dxa"/>
            <w:tcBorders>
              <w:top w:val="single" w:sz="4" w:space="0" w:color="auto"/>
              <w:left w:val="single" w:sz="4" w:space="0" w:color="auto"/>
              <w:bottom w:val="single" w:sz="4" w:space="0" w:color="auto"/>
              <w:right w:val="single" w:sz="4" w:space="0" w:color="auto"/>
            </w:tcBorders>
          </w:tcPr>
          <w:p w14:paraId="514D5F50" w14:textId="77777777" w:rsidR="00050C5C" w:rsidRPr="00E36978" w:rsidRDefault="00050C5C" w:rsidP="00B516F2">
            <w:pPr>
              <w:pStyle w:val="TAC"/>
            </w:pPr>
            <w:r w:rsidRPr="00E36978">
              <w:t>QPSK</w:t>
            </w:r>
          </w:p>
        </w:tc>
        <w:tc>
          <w:tcPr>
            <w:tcW w:w="2331" w:type="dxa"/>
            <w:gridSpan w:val="2"/>
            <w:tcBorders>
              <w:top w:val="single" w:sz="4" w:space="0" w:color="auto"/>
              <w:left w:val="single" w:sz="4" w:space="0" w:color="auto"/>
              <w:bottom w:val="single" w:sz="4" w:space="0" w:color="auto"/>
              <w:right w:val="single" w:sz="4" w:space="0" w:color="auto"/>
            </w:tcBorders>
          </w:tcPr>
          <w:p w14:paraId="204E6106" w14:textId="77777777" w:rsidR="00050C5C" w:rsidRPr="00E36978" w:rsidRDefault="00050C5C" w:rsidP="00B516F2">
            <w:pPr>
              <w:pStyle w:val="TAC"/>
            </w:pPr>
            <w:r w:rsidRPr="00E36978">
              <w:t>4</w:t>
            </w:r>
          </w:p>
        </w:tc>
        <w:tc>
          <w:tcPr>
            <w:tcW w:w="1166" w:type="dxa"/>
            <w:tcBorders>
              <w:top w:val="single" w:sz="4" w:space="0" w:color="auto"/>
              <w:left w:val="single" w:sz="4" w:space="0" w:color="auto"/>
              <w:bottom w:val="single" w:sz="4" w:space="0" w:color="auto"/>
              <w:right w:val="single" w:sz="4" w:space="0" w:color="auto"/>
            </w:tcBorders>
          </w:tcPr>
          <w:p w14:paraId="79ECD84D" w14:textId="77777777" w:rsidR="00050C5C" w:rsidRPr="00E36978" w:rsidRDefault="00050C5C" w:rsidP="00B516F2">
            <w:pPr>
              <w:pStyle w:val="TAC"/>
            </w:pPr>
            <w:r w:rsidRPr="00E36978">
              <w:t>QPSK</w:t>
            </w:r>
          </w:p>
        </w:tc>
        <w:tc>
          <w:tcPr>
            <w:tcW w:w="2332" w:type="dxa"/>
            <w:tcBorders>
              <w:top w:val="single" w:sz="4" w:space="0" w:color="auto"/>
              <w:left w:val="single" w:sz="4" w:space="0" w:color="auto"/>
              <w:bottom w:val="single" w:sz="4" w:space="0" w:color="auto"/>
              <w:right w:val="single" w:sz="4" w:space="0" w:color="auto"/>
            </w:tcBorders>
          </w:tcPr>
          <w:p w14:paraId="0E32F9DC" w14:textId="77777777" w:rsidR="00050C5C" w:rsidRPr="00E36978" w:rsidRDefault="00050C5C" w:rsidP="00B516F2">
            <w:pPr>
              <w:pStyle w:val="TAC"/>
            </w:pPr>
            <w:r w:rsidRPr="00E36978">
              <w:t>6</w:t>
            </w:r>
          </w:p>
        </w:tc>
      </w:tr>
    </w:tbl>
    <w:p w14:paraId="48B14E72" w14:textId="77777777" w:rsidR="00050C5C" w:rsidRDefault="00050C5C" w:rsidP="00036111">
      <w:pPr>
        <w:rPr>
          <w:rFonts w:eastAsiaTheme="minorEastAsia"/>
          <w:lang w:eastAsia="zh-CN"/>
        </w:rPr>
      </w:pPr>
    </w:p>
    <w:p w14:paraId="5B3959DB" w14:textId="54F03A82" w:rsidR="00AA2278" w:rsidRDefault="00AA2278" w:rsidP="00AA2278">
      <w:pPr>
        <w:rPr>
          <w:rFonts w:eastAsiaTheme="minorEastAsia"/>
          <w:b/>
          <w:bCs/>
          <w:lang w:eastAsia="zh-CN"/>
        </w:rPr>
      </w:pPr>
      <w:r w:rsidRPr="007E36DA">
        <w:rPr>
          <w:rFonts w:eastAsiaTheme="minorEastAsia"/>
          <w:b/>
          <w:bCs/>
          <w:lang w:eastAsia="zh-CN"/>
        </w:rPr>
        <w:t xml:space="preserve">Proposal </w:t>
      </w:r>
      <w:r w:rsidR="00CF6F0A">
        <w:rPr>
          <w:rFonts w:eastAsiaTheme="minorEastAsia" w:hint="eastAsia"/>
          <w:b/>
          <w:bCs/>
          <w:lang w:eastAsia="zh-CN"/>
        </w:rPr>
        <w:t>4</w:t>
      </w:r>
      <w:r w:rsidRPr="007E36DA">
        <w:rPr>
          <w:rFonts w:eastAsiaTheme="minorEastAsia"/>
          <w:b/>
          <w:bCs/>
          <w:lang w:eastAsia="zh-CN"/>
        </w:rPr>
        <w:t xml:space="preserve">: </w:t>
      </w:r>
      <w:r w:rsidR="00FF458B">
        <w:rPr>
          <w:rFonts w:eastAsiaTheme="minorEastAsia" w:hint="eastAsia"/>
          <w:b/>
          <w:bCs/>
          <w:lang w:eastAsia="zh-CN"/>
        </w:rPr>
        <w:t xml:space="preserve">For Cat M1 NTN, select QPSK with 1RB </w:t>
      </w:r>
      <w:r w:rsidR="00FF458B">
        <w:rPr>
          <w:rFonts w:eastAsiaTheme="minorEastAsia"/>
          <w:b/>
          <w:bCs/>
          <w:lang w:eastAsia="zh-CN"/>
        </w:rPr>
        <w:t>allocation</w:t>
      </w:r>
      <w:r w:rsidR="00FF458B">
        <w:rPr>
          <w:rFonts w:eastAsiaTheme="minorEastAsia" w:hint="eastAsia"/>
          <w:b/>
          <w:bCs/>
          <w:lang w:eastAsia="zh-CN"/>
        </w:rPr>
        <w:t xml:space="preserve"> as TRP-related test parameters, QPSK with 4 RB allocation as TRS-related test parameters.</w:t>
      </w:r>
    </w:p>
    <w:p w14:paraId="56FBA830" w14:textId="77777777" w:rsidR="004C3AF6" w:rsidRPr="007E36DA" w:rsidRDefault="00705206" w:rsidP="00705206">
      <w:pPr>
        <w:pStyle w:val="1"/>
        <w:ind w:left="0" w:firstLine="0"/>
        <w:rPr>
          <w:lang w:val="en-US"/>
        </w:rPr>
      </w:pPr>
      <w:r w:rsidRPr="007E36DA">
        <w:rPr>
          <w:lang w:val="en-US"/>
        </w:rPr>
        <w:t xml:space="preserve">3 </w:t>
      </w:r>
      <w:r w:rsidR="004C3AF6" w:rsidRPr="007E36DA">
        <w:rPr>
          <w:lang w:val="en-US"/>
        </w:rPr>
        <w:t>Conclusion</w:t>
      </w:r>
    </w:p>
    <w:p w14:paraId="0F702CAE" w14:textId="665C421D" w:rsidR="00E711AE" w:rsidRDefault="00E711AE" w:rsidP="00E711AE">
      <w:pPr>
        <w:rPr>
          <w:rFonts w:eastAsiaTheme="minorEastAsia"/>
          <w:lang w:eastAsia="zh-CN"/>
        </w:rPr>
      </w:pPr>
      <w:r w:rsidRPr="007E36DA">
        <w:t xml:space="preserve">In this paper, </w:t>
      </w:r>
      <w:r w:rsidR="00CC70B0" w:rsidRPr="007E36DA">
        <w:t xml:space="preserve">we provide our </w:t>
      </w:r>
      <w:r w:rsidR="004004DB">
        <w:rPr>
          <w:rFonts w:eastAsiaTheme="minorEastAsia" w:hint="eastAsia"/>
          <w:lang w:eastAsia="zh-CN"/>
        </w:rPr>
        <w:t>further</w:t>
      </w:r>
      <w:r w:rsidR="00F5754F">
        <w:rPr>
          <w:rFonts w:eastAsiaTheme="minorEastAsia" w:hint="eastAsia"/>
          <w:lang w:eastAsia="zh-CN"/>
        </w:rPr>
        <w:t xml:space="preserve"> </w:t>
      </w:r>
      <w:r w:rsidR="00CC70B0" w:rsidRPr="007E36DA">
        <w:t xml:space="preserve">views on </w:t>
      </w:r>
      <w:r w:rsidR="002E6685">
        <w:rPr>
          <w:rFonts w:eastAsiaTheme="minorEastAsia" w:hint="eastAsia"/>
          <w:lang w:eastAsia="zh-CN"/>
        </w:rPr>
        <w:t>NTN</w:t>
      </w:r>
      <w:r w:rsidR="00F5754F">
        <w:rPr>
          <w:rFonts w:eastAsiaTheme="minorEastAsia" w:hint="eastAsia"/>
          <w:lang w:eastAsia="zh-CN"/>
        </w:rPr>
        <w:t xml:space="preserve"> OTA</w:t>
      </w:r>
      <w:r w:rsidRPr="007E36DA">
        <w:t xml:space="preserve">. </w:t>
      </w:r>
    </w:p>
    <w:p w14:paraId="6CE8784F" w14:textId="77777777" w:rsidR="00CF6F0A" w:rsidRPr="00E324E0" w:rsidRDefault="00CF6F0A" w:rsidP="00CF6F0A">
      <w:pPr>
        <w:rPr>
          <w:rFonts w:eastAsia="等线"/>
          <w:b/>
          <w:bCs/>
          <w:lang w:eastAsia="zh-CN"/>
        </w:rPr>
      </w:pPr>
      <w:r w:rsidRPr="00E324E0">
        <w:rPr>
          <w:rFonts w:eastAsia="等线" w:hint="eastAsia"/>
          <w:b/>
          <w:bCs/>
          <w:lang w:eastAsia="zh-CN"/>
        </w:rPr>
        <w:t xml:space="preserve">Proposal 1: For hand only usage, </w:t>
      </w:r>
      <w:r w:rsidRPr="00E324E0">
        <w:rPr>
          <w:rFonts w:eastAsia="等线"/>
          <w:b/>
          <w:bCs/>
          <w:lang w:eastAsia="zh-CN"/>
        </w:rPr>
        <w:t>partial sphere TRP/TRS</w:t>
      </w:r>
      <w:r w:rsidRPr="00E324E0">
        <w:rPr>
          <w:rFonts w:eastAsia="等线" w:hint="eastAsia"/>
          <w:b/>
          <w:bCs/>
          <w:lang w:eastAsia="zh-CN"/>
        </w:rPr>
        <w:t xml:space="preserve"> or </w:t>
      </w:r>
      <w:r w:rsidRPr="00E324E0">
        <w:rPr>
          <w:rFonts w:eastAsia="等线"/>
          <w:b/>
          <w:bCs/>
          <w:lang w:eastAsia="zh-CN"/>
        </w:rPr>
        <w:t>partial sphere CDF</w:t>
      </w:r>
      <w:r w:rsidRPr="00E324E0">
        <w:rPr>
          <w:rFonts w:eastAsia="等线" w:hint="eastAsia"/>
          <w:b/>
          <w:bCs/>
          <w:lang w:eastAsia="zh-CN"/>
        </w:rPr>
        <w:t xml:space="preserve"> is sufficient. </w:t>
      </w:r>
      <w:r>
        <w:rPr>
          <w:rFonts w:eastAsia="等线" w:hint="eastAsia"/>
          <w:b/>
          <w:bCs/>
          <w:lang w:eastAsia="zh-CN"/>
        </w:rPr>
        <w:t xml:space="preserve">FFS the </w:t>
      </w:r>
      <w:r w:rsidRPr="00E324E0">
        <w:rPr>
          <w:rFonts w:eastAsia="等线"/>
          <w:b/>
          <w:bCs/>
          <w:lang w:eastAsia="zh-CN"/>
        </w:rPr>
        <w:t>range of angles</w:t>
      </w:r>
      <w:r>
        <w:rPr>
          <w:rFonts w:eastAsia="等线" w:hint="eastAsia"/>
          <w:b/>
          <w:bCs/>
          <w:lang w:eastAsia="zh-CN"/>
        </w:rPr>
        <w:t>.</w:t>
      </w:r>
    </w:p>
    <w:p w14:paraId="2D5C50DB" w14:textId="77777777" w:rsidR="00CF6F0A" w:rsidRPr="00E324E0" w:rsidRDefault="00CF6F0A" w:rsidP="00CF6F0A">
      <w:pPr>
        <w:rPr>
          <w:rFonts w:eastAsia="等线"/>
          <w:b/>
          <w:bCs/>
          <w:lang w:eastAsia="zh-CN"/>
        </w:rPr>
      </w:pPr>
      <w:r w:rsidRPr="00E324E0">
        <w:rPr>
          <w:rFonts w:eastAsia="等线" w:hint="eastAsia"/>
          <w:b/>
          <w:bCs/>
          <w:lang w:eastAsia="zh-CN"/>
        </w:rPr>
        <w:t xml:space="preserve">Proposal 2: For head+hand usage, additionally, full TRP/TRS should also be measured. </w:t>
      </w:r>
    </w:p>
    <w:p w14:paraId="365B0CD5" w14:textId="77777777" w:rsidR="00CF6F0A" w:rsidRDefault="00CF6F0A" w:rsidP="00CF6F0A">
      <w:pPr>
        <w:rPr>
          <w:rFonts w:eastAsia="等线"/>
          <w:b/>
          <w:bCs/>
          <w:lang w:eastAsia="zh-CN"/>
        </w:rPr>
      </w:pPr>
      <w:r>
        <w:rPr>
          <w:rFonts w:eastAsia="等线" w:hint="eastAsia"/>
          <w:b/>
          <w:bCs/>
          <w:lang w:eastAsia="zh-CN"/>
        </w:rPr>
        <w:t>Observation 1</w:t>
      </w:r>
      <w:r w:rsidRPr="00E324E0">
        <w:rPr>
          <w:rFonts w:eastAsia="等线" w:hint="eastAsia"/>
          <w:b/>
          <w:bCs/>
          <w:lang w:eastAsia="zh-CN"/>
        </w:rPr>
        <w:t xml:space="preserve">: </w:t>
      </w:r>
      <w:r>
        <w:rPr>
          <w:rFonts w:eastAsia="等线" w:hint="eastAsia"/>
          <w:b/>
          <w:bCs/>
          <w:lang w:eastAsia="zh-CN"/>
        </w:rPr>
        <w:t xml:space="preserve">The test </w:t>
      </w:r>
      <w:r>
        <w:rPr>
          <w:rFonts w:eastAsia="等线"/>
          <w:b/>
          <w:bCs/>
          <w:lang w:eastAsia="zh-CN"/>
        </w:rPr>
        <w:t>method</w:t>
      </w:r>
      <w:r>
        <w:rPr>
          <w:rFonts w:eastAsia="等线" w:hint="eastAsia"/>
          <w:b/>
          <w:bCs/>
          <w:lang w:eastAsia="zh-CN"/>
        </w:rPr>
        <w:t xml:space="preserve"> and procedure for NTN is </w:t>
      </w:r>
      <w:r>
        <w:rPr>
          <w:rFonts w:eastAsia="等线"/>
          <w:b/>
          <w:bCs/>
          <w:lang w:eastAsia="zh-CN"/>
        </w:rPr>
        <w:t>similar</w:t>
      </w:r>
      <w:r>
        <w:rPr>
          <w:rFonts w:eastAsia="等线" w:hint="eastAsia"/>
          <w:b/>
          <w:bCs/>
          <w:lang w:eastAsia="zh-CN"/>
        </w:rPr>
        <w:t xml:space="preserve"> to smartphone, the key difference would be the data processing. </w:t>
      </w:r>
    </w:p>
    <w:p w14:paraId="2B4414C2" w14:textId="77777777" w:rsidR="00CF6F0A" w:rsidRDefault="00CF6F0A" w:rsidP="00CF6F0A">
      <w:pPr>
        <w:rPr>
          <w:rFonts w:eastAsiaTheme="minorEastAsia"/>
          <w:b/>
          <w:bCs/>
          <w:lang w:eastAsia="zh-CN"/>
        </w:rPr>
      </w:pPr>
      <w:r w:rsidRPr="003971E2">
        <w:rPr>
          <w:rFonts w:eastAsiaTheme="minorEastAsia"/>
          <w:b/>
          <w:bCs/>
          <w:lang w:eastAsia="zh-CN"/>
        </w:rPr>
        <w:t xml:space="preserve">Proposal </w:t>
      </w:r>
      <w:r w:rsidRPr="003971E2">
        <w:rPr>
          <w:rFonts w:eastAsiaTheme="minorEastAsia" w:hint="eastAsia"/>
          <w:b/>
          <w:bCs/>
          <w:lang w:eastAsia="zh-CN"/>
        </w:rPr>
        <w:t>3</w:t>
      </w:r>
      <w:r w:rsidRPr="003971E2">
        <w:rPr>
          <w:rFonts w:eastAsiaTheme="minorEastAsia"/>
          <w:b/>
          <w:bCs/>
          <w:lang w:eastAsia="zh-CN"/>
        </w:rPr>
        <w:t xml:space="preserve">: </w:t>
      </w:r>
      <w:r>
        <w:rPr>
          <w:rFonts w:eastAsiaTheme="minorEastAsia" w:hint="eastAsia"/>
          <w:b/>
          <w:bCs/>
          <w:lang w:eastAsia="zh-CN"/>
        </w:rPr>
        <w:t>For NB IoT-NTN, s</w:t>
      </w:r>
      <w:r w:rsidRPr="003971E2">
        <w:rPr>
          <w:rFonts w:eastAsiaTheme="minorEastAsia" w:hint="eastAsia"/>
          <w:b/>
          <w:bCs/>
          <w:lang w:eastAsia="zh-CN"/>
        </w:rPr>
        <w:t>elect QPSK with 1@0 N</w:t>
      </w:r>
      <w:r w:rsidRPr="003971E2">
        <w:rPr>
          <w:rFonts w:eastAsiaTheme="minorEastAsia" w:hint="eastAsia"/>
          <w:b/>
          <w:bCs/>
          <w:vertAlign w:val="subscript"/>
          <w:lang w:eastAsia="zh-CN"/>
        </w:rPr>
        <w:t>tones</w:t>
      </w:r>
      <w:r w:rsidRPr="003971E2">
        <w:rPr>
          <w:rFonts w:eastAsiaTheme="minorEastAsia" w:hint="eastAsia"/>
          <w:b/>
          <w:bCs/>
          <w:lang w:eastAsia="zh-CN"/>
        </w:rPr>
        <w:t xml:space="preserve"> </w:t>
      </w:r>
      <w:r>
        <w:rPr>
          <w:rFonts w:eastAsiaTheme="minorEastAsia" w:hint="eastAsia"/>
          <w:b/>
          <w:bCs/>
          <w:lang w:eastAsia="zh-CN"/>
        </w:rPr>
        <w:t>as</w:t>
      </w:r>
      <w:r w:rsidRPr="003971E2">
        <w:rPr>
          <w:rFonts w:eastAsiaTheme="minorEastAsia" w:hint="eastAsia"/>
          <w:b/>
          <w:bCs/>
          <w:lang w:eastAsia="zh-CN"/>
        </w:rPr>
        <w:t xml:space="preserve"> TRP</w:t>
      </w:r>
      <w:r>
        <w:rPr>
          <w:rFonts w:eastAsiaTheme="minorEastAsia" w:hint="eastAsia"/>
          <w:b/>
          <w:bCs/>
          <w:lang w:eastAsia="zh-CN"/>
        </w:rPr>
        <w:t>-related</w:t>
      </w:r>
      <w:r w:rsidRPr="003971E2">
        <w:rPr>
          <w:rFonts w:eastAsiaTheme="minorEastAsia" w:hint="eastAsia"/>
          <w:b/>
          <w:bCs/>
          <w:lang w:eastAsia="zh-CN"/>
        </w:rPr>
        <w:t xml:space="preserve"> test parameter</w:t>
      </w:r>
      <w:r>
        <w:rPr>
          <w:rFonts w:eastAsiaTheme="minorEastAsia" w:hint="eastAsia"/>
          <w:b/>
          <w:bCs/>
          <w:lang w:eastAsia="zh-CN"/>
        </w:rPr>
        <w:t xml:space="preserve">, QPSK with 12 Subcarriers as TRS-related test </w:t>
      </w:r>
      <w:r>
        <w:rPr>
          <w:rFonts w:eastAsiaTheme="minorEastAsia"/>
          <w:b/>
          <w:bCs/>
          <w:lang w:eastAsia="zh-CN"/>
        </w:rPr>
        <w:t>parameters</w:t>
      </w:r>
      <w:r>
        <w:rPr>
          <w:rFonts w:eastAsiaTheme="minorEastAsia" w:hint="eastAsia"/>
          <w:b/>
          <w:bCs/>
          <w:lang w:eastAsia="zh-CN"/>
        </w:rPr>
        <w:t>.</w:t>
      </w:r>
    </w:p>
    <w:p w14:paraId="15E6F150" w14:textId="77777777" w:rsidR="00CF6F0A" w:rsidRDefault="00CF6F0A" w:rsidP="00CF6F0A">
      <w:pPr>
        <w:rPr>
          <w:rFonts w:eastAsiaTheme="minorEastAsia"/>
          <w:b/>
          <w:bCs/>
          <w:lang w:eastAsia="zh-CN"/>
        </w:rPr>
      </w:pPr>
      <w:r w:rsidRPr="007E36DA">
        <w:rPr>
          <w:rFonts w:eastAsiaTheme="minorEastAsia"/>
          <w:b/>
          <w:bCs/>
          <w:lang w:eastAsia="zh-CN"/>
        </w:rPr>
        <w:t xml:space="preserve">Proposal </w:t>
      </w:r>
      <w:r>
        <w:rPr>
          <w:rFonts w:eastAsiaTheme="minorEastAsia" w:hint="eastAsia"/>
          <w:b/>
          <w:bCs/>
          <w:lang w:eastAsia="zh-CN"/>
        </w:rPr>
        <w:t>4</w:t>
      </w:r>
      <w:r w:rsidRPr="007E36DA">
        <w:rPr>
          <w:rFonts w:eastAsiaTheme="minorEastAsia"/>
          <w:b/>
          <w:bCs/>
          <w:lang w:eastAsia="zh-CN"/>
        </w:rPr>
        <w:t xml:space="preserve">: </w:t>
      </w:r>
      <w:r>
        <w:rPr>
          <w:rFonts w:eastAsiaTheme="minorEastAsia" w:hint="eastAsia"/>
          <w:b/>
          <w:bCs/>
          <w:lang w:eastAsia="zh-CN"/>
        </w:rPr>
        <w:t xml:space="preserve">For Cat M1 NTN, select QPSK with 1RB </w:t>
      </w:r>
      <w:r>
        <w:rPr>
          <w:rFonts w:eastAsiaTheme="minorEastAsia"/>
          <w:b/>
          <w:bCs/>
          <w:lang w:eastAsia="zh-CN"/>
        </w:rPr>
        <w:t>allocation</w:t>
      </w:r>
      <w:r>
        <w:rPr>
          <w:rFonts w:eastAsiaTheme="minorEastAsia" w:hint="eastAsia"/>
          <w:b/>
          <w:bCs/>
          <w:lang w:eastAsia="zh-CN"/>
        </w:rPr>
        <w:t xml:space="preserve"> as TRP-related test parameters, QPSK with 4 RB allocation as TRS-related test parameters.</w:t>
      </w:r>
    </w:p>
    <w:p w14:paraId="7963C9CA" w14:textId="77777777" w:rsidR="00816C9D" w:rsidRPr="007E36DA" w:rsidRDefault="004C3AF6" w:rsidP="00EB7A08">
      <w:pPr>
        <w:pStyle w:val="1"/>
        <w:ind w:left="567" w:hanging="567"/>
        <w:rPr>
          <w:lang w:val="en-US"/>
        </w:rPr>
      </w:pPr>
      <w:r w:rsidRPr="007E36DA">
        <w:rPr>
          <w:lang w:val="en-US"/>
        </w:rPr>
        <w:lastRenderedPageBreak/>
        <w:t>4</w:t>
      </w:r>
      <w:r w:rsidR="00816C9D" w:rsidRPr="007E36DA">
        <w:rPr>
          <w:lang w:val="en-US"/>
        </w:rPr>
        <w:tab/>
        <w:t>References</w:t>
      </w:r>
    </w:p>
    <w:bookmarkEnd w:id="0"/>
    <w:p w14:paraId="08A129BC" w14:textId="359711BB" w:rsidR="00AD3AA2" w:rsidRPr="002C58BB" w:rsidRDefault="006624FD" w:rsidP="00AD3AA2">
      <w:pPr>
        <w:numPr>
          <w:ilvl w:val="0"/>
          <w:numId w:val="1"/>
        </w:numPr>
        <w:overflowPunct w:val="0"/>
        <w:autoSpaceDE w:val="0"/>
        <w:autoSpaceDN w:val="0"/>
        <w:adjustRightInd w:val="0"/>
        <w:spacing w:after="100"/>
        <w:textAlignment w:val="baseline"/>
      </w:pPr>
      <w:r w:rsidRPr="006624FD">
        <w:t>R4-2409931</w:t>
      </w:r>
      <w:r w:rsidR="00AD3AA2" w:rsidRPr="007E36DA">
        <w:t xml:space="preserve">, </w:t>
      </w:r>
      <w:r w:rsidRPr="006624FD">
        <w:t>WF for [111][338] TRP_TRS_MIMO_OTA</w:t>
      </w:r>
      <w:r w:rsidR="00AD3AA2" w:rsidRPr="007E36DA">
        <w:t>, vivo, RAN meeting #1</w:t>
      </w:r>
      <w:r w:rsidR="00AD3AA2">
        <w:rPr>
          <w:rFonts w:eastAsiaTheme="minorEastAsia" w:hint="eastAsia"/>
          <w:lang w:eastAsia="zh-CN"/>
        </w:rPr>
        <w:t>1</w:t>
      </w:r>
      <w:r>
        <w:rPr>
          <w:rFonts w:eastAsiaTheme="minorEastAsia" w:hint="eastAsia"/>
          <w:lang w:eastAsia="zh-CN"/>
        </w:rPr>
        <w:t>1</w:t>
      </w:r>
      <w:r w:rsidR="00AD3AA2" w:rsidRPr="007E36DA">
        <w:t xml:space="preserve">, </w:t>
      </w:r>
      <w:r>
        <w:rPr>
          <w:rFonts w:eastAsiaTheme="minorEastAsia" w:hint="eastAsia"/>
          <w:lang w:eastAsia="zh-CN"/>
        </w:rPr>
        <w:t>May</w:t>
      </w:r>
      <w:r w:rsidR="00AD3AA2" w:rsidRPr="007E36DA">
        <w:t xml:space="preserve"> 202</w:t>
      </w:r>
      <w:r w:rsidR="00AD3AA2">
        <w:rPr>
          <w:rFonts w:eastAsiaTheme="minorEastAsia" w:hint="eastAsia"/>
          <w:lang w:eastAsia="zh-CN"/>
        </w:rPr>
        <w:t>4</w:t>
      </w:r>
      <w:r w:rsidR="00AD3AA2" w:rsidRPr="007E36DA">
        <w:t>.</w:t>
      </w:r>
    </w:p>
    <w:p w14:paraId="3B3654D6" w14:textId="2E61671E" w:rsidR="002C58BB" w:rsidRPr="002C58BB" w:rsidRDefault="002C58BB" w:rsidP="00AD3AA2">
      <w:pPr>
        <w:numPr>
          <w:ilvl w:val="0"/>
          <w:numId w:val="1"/>
        </w:numPr>
        <w:overflowPunct w:val="0"/>
        <w:autoSpaceDE w:val="0"/>
        <w:autoSpaceDN w:val="0"/>
        <w:adjustRightInd w:val="0"/>
        <w:spacing w:after="100"/>
        <w:textAlignment w:val="baseline"/>
      </w:pPr>
      <w:r>
        <w:rPr>
          <w:rFonts w:eastAsia="等线" w:hint="eastAsia"/>
          <w:lang w:eastAsia="zh-CN"/>
        </w:rPr>
        <w:t xml:space="preserve">TS </w:t>
      </w:r>
      <w:r w:rsidRPr="00EF3E34">
        <w:rPr>
          <w:rFonts w:eastAsia="等线" w:hint="eastAsia"/>
          <w:lang w:eastAsia="zh-CN"/>
        </w:rPr>
        <w:t>38.508-1</w:t>
      </w:r>
    </w:p>
    <w:p w14:paraId="2EE86E2F" w14:textId="64D3963B" w:rsidR="002C58BB" w:rsidRPr="00CD2CA7" w:rsidRDefault="002C58BB" w:rsidP="00AD3AA2">
      <w:pPr>
        <w:numPr>
          <w:ilvl w:val="0"/>
          <w:numId w:val="1"/>
        </w:numPr>
        <w:overflowPunct w:val="0"/>
        <w:autoSpaceDE w:val="0"/>
        <w:autoSpaceDN w:val="0"/>
        <w:adjustRightInd w:val="0"/>
        <w:spacing w:after="100"/>
        <w:textAlignment w:val="baseline"/>
      </w:pPr>
      <w:r w:rsidRPr="003341E4">
        <w:rPr>
          <w:rFonts w:eastAsiaTheme="minorEastAsia" w:hint="eastAsia"/>
          <w:lang w:eastAsia="zh-CN"/>
        </w:rPr>
        <w:t>TS 36.521-4</w:t>
      </w:r>
    </w:p>
    <w:p w14:paraId="6978947C" w14:textId="637DDE3C" w:rsidR="00CD2CA7" w:rsidRPr="00CD2CA7" w:rsidRDefault="00CD2CA7" w:rsidP="00CD2CA7">
      <w:pPr>
        <w:numPr>
          <w:ilvl w:val="0"/>
          <w:numId w:val="1"/>
        </w:numPr>
        <w:overflowPunct w:val="0"/>
        <w:autoSpaceDE w:val="0"/>
        <w:autoSpaceDN w:val="0"/>
        <w:adjustRightInd w:val="0"/>
        <w:spacing w:after="100"/>
        <w:textAlignment w:val="baseline"/>
      </w:pPr>
      <w:r w:rsidRPr="003341E4">
        <w:rPr>
          <w:rFonts w:eastAsiaTheme="minorEastAsia" w:hint="eastAsia"/>
          <w:lang w:eastAsia="zh-CN"/>
        </w:rPr>
        <w:t>TS 3</w:t>
      </w:r>
      <w:r>
        <w:rPr>
          <w:rFonts w:eastAsiaTheme="minorEastAsia" w:hint="eastAsia"/>
          <w:lang w:eastAsia="zh-CN"/>
        </w:rPr>
        <w:t>8</w:t>
      </w:r>
      <w:r w:rsidRPr="003341E4">
        <w:rPr>
          <w:rFonts w:eastAsiaTheme="minorEastAsia" w:hint="eastAsia"/>
          <w:lang w:eastAsia="zh-CN"/>
        </w:rPr>
        <w:t>.521-</w:t>
      </w:r>
      <w:r>
        <w:rPr>
          <w:rFonts w:eastAsiaTheme="minorEastAsia" w:hint="eastAsia"/>
          <w:lang w:eastAsia="zh-CN"/>
        </w:rPr>
        <w:t>5</w:t>
      </w:r>
    </w:p>
    <w:p w14:paraId="15AD6BA5" w14:textId="77777777" w:rsidR="00CD2CA7" w:rsidRPr="00EF3E34" w:rsidRDefault="00CD2CA7" w:rsidP="00CD2CA7">
      <w:pPr>
        <w:overflowPunct w:val="0"/>
        <w:autoSpaceDE w:val="0"/>
        <w:autoSpaceDN w:val="0"/>
        <w:adjustRightInd w:val="0"/>
        <w:spacing w:after="100"/>
        <w:ind w:left="360"/>
        <w:textAlignment w:val="baseline"/>
      </w:pPr>
    </w:p>
    <w:p w14:paraId="4D62C872" w14:textId="77777777" w:rsidR="00EF3E34" w:rsidRPr="007A081C" w:rsidRDefault="00EF3E34" w:rsidP="007468C2">
      <w:pPr>
        <w:overflowPunct w:val="0"/>
        <w:autoSpaceDE w:val="0"/>
        <w:autoSpaceDN w:val="0"/>
        <w:adjustRightInd w:val="0"/>
        <w:spacing w:after="100"/>
        <w:ind w:left="360"/>
        <w:textAlignment w:val="baseline"/>
      </w:pPr>
    </w:p>
    <w:p w14:paraId="5478D509" w14:textId="3525DD22" w:rsidR="00647132" w:rsidRPr="0069714E" w:rsidRDefault="00647132" w:rsidP="00AD3AA2">
      <w:pPr>
        <w:overflowPunct w:val="0"/>
        <w:autoSpaceDE w:val="0"/>
        <w:autoSpaceDN w:val="0"/>
        <w:adjustRightInd w:val="0"/>
        <w:spacing w:after="100"/>
        <w:ind w:left="360"/>
        <w:textAlignment w:val="baseline"/>
      </w:pPr>
    </w:p>
    <w:sectPr w:rsidR="00647132" w:rsidRPr="0069714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4D8B63" w14:textId="77777777" w:rsidR="00A81EE7" w:rsidRPr="007E36DA" w:rsidRDefault="00A81EE7">
      <w:r w:rsidRPr="007E36DA">
        <w:separator/>
      </w:r>
    </w:p>
  </w:endnote>
  <w:endnote w:type="continuationSeparator" w:id="0">
    <w:p w14:paraId="2464679A" w14:textId="77777777" w:rsidR="00A81EE7" w:rsidRPr="007E36DA" w:rsidRDefault="00A81EE7">
      <w:r w:rsidRPr="007E36D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stem Font Regular">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Arial"/>
    <w:charset w:val="00"/>
    <w:family w:val="auto"/>
    <w:pitch w:val="default"/>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CF0CED" w14:textId="77777777" w:rsidR="00A81EE7" w:rsidRPr="007E36DA" w:rsidRDefault="00A81EE7">
      <w:r w:rsidRPr="007E36DA">
        <w:separator/>
      </w:r>
    </w:p>
  </w:footnote>
  <w:footnote w:type="continuationSeparator" w:id="0">
    <w:p w14:paraId="3556C7E4" w14:textId="77777777" w:rsidR="00A81EE7" w:rsidRPr="007E36DA" w:rsidRDefault="00A81EE7">
      <w:r w:rsidRPr="007E36DA">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0C393E"/>
    <w:multiLevelType w:val="hybridMultilevel"/>
    <w:tmpl w:val="8C3EBA7C"/>
    <w:lvl w:ilvl="0" w:tplc="C5247C04">
      <w:start w:val="1"/>
      <w:numFmt w:val="bullet"/>
      <w:lvlText w:val="›"/>
      <w:lvlJc w:val="left"/>
      <w:pPr>
        <w:tabs>
          <w:tab w:val="num" w:pos="720"/>
        </w:tabs>
        <w:ind w:left="720" w:hanging="360"/>
      </w:pPr>
      <w:rPr>
        <w:rFonts w:ascii="Verdana" w:hAnsi="Verdana" w:hint="default"/>
      </w:rPr>
    </w:lvl>
    <w:lvl w:ilvl="1" w:tplc="2F6C9768">
      <w:numFmt w:val="bullet"/>
      <w:lvlText w:val=""/>
      <w:lvlJc w:val="left"/>
      <w:pPr>
        <w:tabs>
          <w:tab w:val="num" w:pos="1440"/>
        </w:tabs>
        <w:ind w:left="1440" w:hanging="360"/>
      </w:pPr>
      <w:rPr>
        <w:rFonts w:ascii="Wingdings" w:hAnsi="Wingdings" w:hint="default"/>
      </w:rPr>
    </w:lvl>
    <w:lvl w:ilvl="2" w:tplc="FB941CE4" w:tentative="1">
      <w:start w:val="1"/>
      <w:numFmt w:val="bullet"/>
      <w:lvlText w:val="›"/>
      <w:lvlJc w:val="left"/>
      <w:pPr>
        <w:tabs>
          <w:tab w:val="num" w:pos="2160"/>
        </w:tabs>
        <w:ind w:left="2160" w:hanging="360"/>
      </w:pPr>
      <w:rPr>
        <w:rFonts w:ascii="Verdana" w:hAnsi="Verdana" w:hint="default"/>
      </w:rPr>
    </w:lvl>
    <w:lvl w:ilvl="3" w:tplc="B2BAF796" w:tentative="1">
      <w:start w:val="1"/>
      <w:numFmt w:val="bullet"/>
      <w:lvlText w:val="›"/>
      <w:lvlJc w:val="left"/>
      <w:pPr>
        <w:tabs>
          <w:tab w:val="num" w:pos="2880"/>
        </w:tabs>
        <w:ind w:left="2880" w:hanging="360"/>
      </w:pPr>
      <w:rPr>
        <w:rFonts w:ascii="Verdana" w:hAnsi="Verdana" w:hint="default"/>
      </w:rPr>
    </w:lvl>
    <w:lvl w:ilvl="4" w:tplc="B782A5A8" w:tentative="1">
      <w:start w:val="1"/>
      <w:numFmt w:val="bullet"/>
      <w:lvlText w:val="›"/>
      <w:lvlJc w:val="left"/>
      <w:pPr>
        <w:tabs>
          <w:tab w:val="num" w:pos="3600"/>
        </w:tabs>
        <w:ind w:left="3600" w:hanging="360"/>
      </w:pPr>
      <w:rPr>
        <w:rFonts w:ascii="Verdana" w:hAnsi="Verdana" w:hint="default"/>
      </w:rPr>
    </w:lvl>
    <w:lvl w:ilvl="5" w:tplc="AB601380" w:tentative="1">
      <w:start w:val="1"/>
      <w:numFmt w:val="bullet"/>
      <w:lvlText w:val="›"/>
      <w:lvlJc w:val="left"/>
      <w:pPr>
        <w:tabs>
          <w:tab w:val="num" w:pos="4320"/>
        </w:tabs>
        <w:ind w:left="4320" w:hanging="360"/>
      </w:pPr>
      <w:rPr>
        <w:rFonts w:ascii="Verdana" w:hAnsi="Verdana" w:hint="default"/>
      </w:rPr>
    </w:lvl>
    <w:lvl w:ilvl="6" w:tplc="5DF4E918" w:tentative="1">
      <w:start w:val="1"/>
      <w:numFmt w:val="bullet"/>
      <w:lvlText w:val="›"/>
      <w:lvlJc w:val="left"/>
      <w:pPr>
        <w:tabs>
          <w:tab w:val="num" w:pos="5040"/>
        </w:tabs>
        <w:ind w:left="5040" w:hanging="360"/>
      </w:pPr>
      <w:rPr>
        <w:rFonts w:ascii="Verdana" w:hAnsi="Verdana" w:hint="default"/>
      </w:rPr>
    </w:lvl>
    <w:lvl w:ilvl="7" w:tplc="02E0C94C" w:tentative="1">
      <w:start w:val="1"/>
      <w:numFmt w:val="bullet"/>
      <w:lvlText w:val="›"/>
      <w:lvlJc w:val="left"/>
      <w:pPr>
        <w:tabs>
          <w:tab w:val="num" w:pos="5760"/>
        </w:tabs>
        <w:ind w:left="5760" w:hanging="360"/>
      </w:pPr>
      <w:rPr>
        <w:rFonts w:ascii="Verdana" w:hAnsi="Verdana" w:hint="default"/>
      </w:rPr>
    </w:lvl>
    <w:lvl w:ilvl="8" w:tplc="1EFA9E9E" w:tentative="1">
      <w:start w:val="1"/>
      <w:numFmt w:val="bullet"/>
      <w:lvlText w:val="›"/>
      <w:lvlJc w:val="left"/>
      <w:pPr>
        <w:tabs>
          <w:tab w:val="num" w:pos="6480"/>
        </w:tabs>
        <w:ind w:left="6480" w:hanging="360"/>
      </w:pPr>
      <w:rPr>
        <w:rFonts w:ascii="Verdana" w:hAnsi="Verdana" w:hint="default"/>
      </w:rPr>
    </w:lvl>
  </w:abstractNum>
  <w:abstractNum w:abstractNumId="2" w15:restartNumberingAfterBreak="0">
    <w:nsid w:val="06ED5DEF"/>
    <w:multiLevelType w:val="hybridMultilevel"/>
    <w:tmpl w:val="EDDA7060"/>
    <w:lvl w:ilvl="0" w:tplc="5A12EDC0">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6"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F48683E"/>
    <w:multiLevelType w:val="hybridMultilevel"/>
    <w:tmpl w:val="D144C67C"/>
    <w:lvl w:ilvl="0" w:tplc="5A12EDC0">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0A3BDE"/>
    <w:multiLevelType w:val="hybridMultilevel"/>
    <w:tmpl w:val="05E45A70"/>
    <w:lvl w:ilvl="0" w:tplc="A41EBACE">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AA1BF2"/>
    <w:multiLevelType w:val="hybridMultilevel"/>
    <w:tmpl w:val="9228AA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EF6E82"/>
    <w:multiLevelType w:val="hybridMultilevel"/>
    <w:tmpl w:val="76B8E6BA"/>
    <w:lvl w:ilvl="0" w:tplc="1744D3F6">
      <w:start w:val="1"/>
      <w:numFmt w:val="bullet"/>
      <w:lvlText w:val="›"/>
      <w:lvlJc w:val="left"/>
      <w:pPr>
        <w:tabs>
          <w:tab w:val="num" w:pos="720"/>
        </w:tabs>
        <w:ind w:left="720" w:hanging="360"/>
      </w:pPr>
      <w:rPr>
        <w:rFonts w:ascii="Verdana" w:hAnsi="Verdana" w:hint="default"/>
      </w:rPr>
    </w:lvl>
    <w:lvl w:ilvl="1" w:tplc="1A929B62" w:tentative="1">
      <w:start w:val="1"/>
      <w:numFmt w:val="bullet"/>
      <w:lvlText w:val="›"/>
      <w:lvlJc w:val="left"/>
      <w:pPr>
        <w:tabs>
          <w:tab w:val="num" w:pos="1440"/>
        </w:tabs>
        <w:ind w:left="1440" w:hanging="360"/>
      </w:pPr>
      <w:rPr>
        <w:rFonts w:ascii="Verdana" w:hAnsi="Verdana" w:hint="default"/>
      </w:rPr>
    </w:lvl>
    <w:lvl w:ilvl="2" w:tplc="9CF6FE40" w:tentative="1">
      <w:start w:val="1"/>
      <w:numFmt w:val="bullet"/>
      <w:lvlText w:val="›"/>
      <w:lvlJc w:val="left"/>
      <w:pPr>
        <w:tabs>
          <w:tab w:val="num" w:pos="2160"/>
        </w:tabs>
        <w:ind w:left="2160" w:hanging="360"/>
      </w:pPr>
      <w:rPr>
        <w:rFonts w:ascii="Verdana" w:hAnsi="Verdana" w:hint="default"/>
      </w:rPr>
    </w:lvl>
    <w:lvl w:ilvl="3" w:tplc="6CF44F5E" w:tentative="1">
      <w:start w:val="1"/>
      <w:numFmt w:val="bullet"/>
      <w:lvlText w:val="›"/>
      <w:lvlJc w:val="left"/>
      <w:pPr>
        <w:tabs>
          <w:tab w:val="num" w:pos="2880"/>
        </w:tabs>
        <w:ind w:left="2880" w:hanging="360"/>
      </w:pPr>
      <w:rPr>
        <w:rFonts w:ascii="Verdana" w:hAnsi="Verdana" w:hint="default"/>
      </w:rPr>
    </w:lvl>
    <w:lvl w:ilvl="4" w:tplc="2B502372" w:tentative="1">
      <w:start w:val="1"/>
      <w:numFmt w:val="bullet"/>
      <w:lvlText w:val="›"/>
      <w:lvlJc w:val="left"/>
      <w:pPr>
        <w:tabs>
          <w:tab w:val="num" w:pos="3600"/>
        </w:tabs>
        <w:ind w:left="3600" w:hanging="360"/>
      </w:pPr>
      <w:rPr>
        <w:rFonts w:ascii="Verdana" w:hAnsi="Verdana" w:hint="default"/>
      </w:rPr>
    </w:lvl>
    <w:lvl w:ilvl="5" w:tplc="3F90E5BC" w:tentative="1">
      <w:start w:val="1"/>
      <w:numFmt w:val="bullet"/>
      <w:lvlText w:val="›"/>
      <w:lvlJc w:val="left"/>
      <w:pPr>
        <w:tabs>
          <w:tab w:val="num" w:pos="4320"/>
        </w:tabs>
        <w:ind w:left="4320" w:hanging="360"/>
      </w:pPr>
      <w:rPr>
        <w:rFonts w:ascii="Verdana" w:hAnsi="Verdana" w:hint="default"/>
      </w:rPr>
    </w:lvl>
    <w:lvl w:ilvl="6" w:tplc="1CFC3E02" w:tentative="1">
      <w:start w:val="1"/>
      <w:numFmt w:val="bullet"/>
      <w:lvlText w:val="›"/>
      <w:lvlJc w:val="left"/>
      <w:pPr>
        <w:tabs>
          <w:tab w:val="num" w:pos="5040"/>
        </w:tabs>
        <w:ind w:left="5040" w:hanging="360"/>
      </w:pPr>
      <w:rPr>
        <w:rFonts w:ascii="Verdana" w:hAnsi="Verdana" w:hint="default"/>
      </w:rPr>
    </w:lvl>
    <w:lvl w:ilvl="7" w:tplc="3D86AF28" w:tentative="1">
      <w:start w:val="1"/>
      <w:numFmt w:val="bullet"/>
      <w:lvlText w:val="›"/>
      <w:lvlJc w:val="left"/>
      <w:pPr>
        <w:tabs>
          <w:tab w:val="num" w:pos="5760"/>
        </w:tabs>
        <w:ind w:left="5760" w:hanging="360"/>
      </w:pPr>
      <w:rPr>
        <w:rFonts w:ascii="Verdana" w:hAnsi="Verdana" w:hint="default"/>
      </w:rPr>
    </w:lvl>
    <w:lvl w:ilvl="8" w:tplc="193C92C0" w:tentative="1">
      <w:start w:val="1"/>
      <w:numFmt w:val="bullet"/>
      <w:lvlText w:val="›"/>
      <w:lvlJc w:val="left"/>
      <w:pPr>
        <w:tabs>
          <w:tab w:val="num" w:pos="6480"/>
        </w:tabs>
        <w:ind w:left="6480" w:hanging="360"/>
      </w:pPr>
      <w:rPr>
        <w:rFonts w:ascii="Verdana" w:hAnsi="Verdana" w:hint="default"/>
      </w:rPr>
    </w:lvl>
  </w:abstractNum>
  <w:abstractNum w:abstractNumId="12"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AF6A35"/>
    <w:multiLevelType w:val="hybridMultilevel"/>
    <w:tmpl w:val="93E06FC4"/>
    <w:lvl w:ilvl="0" w:tplc="D1A2D514">
      <w:start w:val="1"/>
      <w:numFmt w:val="bullet"/>
      <w:lvlText w:val="•"/>
      <w:lvlJc w:val="left"/>
      <w:pPr>
        <w:ind w:left="680" w:hanging="440"/>
      </w:pPr>
      <w:rPr>
        <w:rFonts w:ascii="Arial" w:hAnsi="Arial" w:hint="default"/>
        <w:sz w:val="20"/>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15" w15:restartNumberingAfterBreak="0">
    <w:nsid w:val="2C0C0420"/>
    <w:multiLevelType w:val="hybridMultilevel"/>
    <w:tmpl w:val="DA14B04E"/>
    <w:lvl w:ilvl="0" w:tplc="C6DA1A48">
      <w:numFmt w:val="bullet"/>
      <w:lvlText w:val="-"/>
      <w:lvlJc w:val="left"/>
      <w:pPr>
        <w:ind w:left="144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7"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DA6B3C"/>
    <w:multiLevelType w:val="hybridMultilevel"/>
    <w:tmpl w:val="C01472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89579EA"/>
    <w:multiLevelType w:val="hybridMultilevel"/>
    <w:tmpl w:val="CC78D5BC"/>
    <w:lvl w:ilvl="0" w:tplc="212AC5CA">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1" w15:restartNumberingAfterBreak="0">
    <w:nsid w:val="44037886"/>
    <w:multiLevelType w:val="hybridMultilevel"/>
    <w:tmpl w:val="A790D75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23" w15:restartNumberingAfterBreak="0">
    <w:nsid w:val="45E40C2F"/>
    <w:multiLevelType w:val="hybridMultilevel"/>
    <w:tmpl w:val="879A8A3E"/>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468237FF"/>
    <w:multiLevelType w:val="hybridMultilevel"/>
    <w:tmpl w:val="FB5A6F3A"/>
    <w:lvl w:ilvl="0" w:tplc="9008FB38">
      <w:start w:val="45"/>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2D139D"/>
    <w:multiLevelType w:val="hybridMultilevel"/>
    <w:tmpl w:val="361AEC44"/>
    <w:lvl w:ilvl="0" w:tplc="90DCB684">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C4E0C0C"/>
    <w:multiLevelType w:val="hybridMultilevel"/>
    <w:tmpl w:val="A5C4E268"/>
    <w:lvl w:ilvl="0" w:tplc="5A12EDC0">
      <w:start w:val="1"/>
      <w:numFmt w:val="bullet"/>
      <w:lvlText w:val=""/>
      <w:lvlJc w:val="left"/>
      <w:pPr>
        <w:tabs>
          <w:tab w:val="num" w:pos="928"/>
        </w:tabs>
        <w:ind w:left="928" w:hanging="360"/>
      </w:pPr>
      <w:rPr>
        <w:rFonts w:ascii="Wingdings" w:hAnsi="Wingdings" w:hint="default"/>
      </w:rPr>
    </w:lvl>
    <w:lvl w:ilvl="1" w:tplc="129A02BE">
      <w:start w:val="1"/>
      <w:numFmt w:val="bullet"/>
      <w:lvlText w:val="–"/>
      <w:lvlJc w:val="left"/>
      <w:pPr>
        <w:tabs>
          <w:tab w:val="num" w:pos="1648"/>
        </w:tabs>
        <w:ind w:left="1648" w:hanging="360"/>
      </w:pPr>
      <w:rPr>
        <w:rFonts w:ascii="Arial" w:hAnsi="Arial" w:hint="default"/>
      </w:rPr>
    </w:lvl>
    <w:lvl w:ilvl="2" w:tplc="8F425856">
      <w:numFmt w:val="bullet"/>
      <w:lvlText w:val="•"/>
      <w:lvlJc w:val="left"/>
      <w:pPr>
        <w:tabs>
          <w:tab w:val="num" w:pos="2368"/>
        </w:tabs>
        <w:ind w:left="2368" w:hanging="360"/>
      </w:pPr>
      <w:rPr>
        <w:rFonts w:ascii="Arial" w:hAnsi="Arial" w:hint="default"/>
      </w:rPr>
    </w:lvl>
    <w:lvl w:ilvl="3" w:tplc="34C4A72C">
      <w:start w:val="1"/>
      <w:numFmt w:val="bullet"/>
      <w:lvlText w:val="–"/>
      <w:lvlJc w:val="left"/>
      <w:pPr>
        <w:tabs>
          <w:tab w:val="num" w:pos="3088"/>
        </w:tabs>
        <w:ind w:left="3088" w:hanging="360"/>
      </w:pPr>
      <w:rPr>
        <w:rFonts w:ascii="Arial" w:hAnsi="Arial" w:hint="default"/>
      </w:rPr>
    </w:lvl>
    <w:lvl w:ilvl="4" w:tplc="AC585662" w:tentative="1">
      <w:start w:val="1"/>
      <w:numFmt w:val="bullet"/>
      <w:lvlText w:val="–"/>
      <w:lvlJc w:val="left"/>
      <w:pPr>
        <w:tabs>
          <w:tab w:val="num" w:pos="3808"/>
        </w:tabs>
        <w:ind w:left="3808" w:hanging="360"/>
      </w:pPr>
      <w:rPr>
        <w:rFonts w:ascii="Arial" w:hAnsi="Arial" w:hint="default"/>
      </w:rPr>
    </w:lvl>
    <w:lvl w:ilvl="5" w:tplc="82E87F66" w:tentative="1">
      <w:start w:val="1"/>
      <w:numFmt w:val="bullet"/>
      <w:lvlText w:val="–"/>
      <w:lvlJc w:val="left"/>
      <w:pPr>
        <w:tabs>
          <w:tab w:val="num" w:pos="4528"/>
        </w:tabs>
        <w:ind w:left="4528" w:hanging="360"/>
      </w:pPr>
      <w:rPr>
        <w:rFonts w:ascii="Arial" w:hAnsi="Arial" w:hint="default"/>
      </w:rPr>
    </w:lvl>
    <w:lvl w:ilvl="6" w:tplc="FDEE3636" w:tentative="1">
      <w:start w:val="1"/>
      <w:numFmt w:val="bullet"/>
      <w:lvlText w:val="–"/>
      <w:lvlJc w:val="left"/>
      <w:pPr>
        <w:tabs>
          <w:tab w:val="num" w:pos="5248"/>
        </w:tabs>
        <w:ind w:left="5248" w:hanging="360"/>
      </w:pPr>
      <w:rPr>
        <w:rFonts w:ascii="Arial" w:hAnsi="Arial" w:hint="default"/>
      </w:rPr>
    </w:lvl>
    <w:lvl w:ilvl="7" w:tplc="30E63202" w:tentative="1">
      <w:start w:val="1"/>
      <w:numFmt w:val="bullet"/>
      <w:lvlText w:val="–"/>
      <w:lvlJc w:val="left"/>
      <w:pPr>
        <w:tabs>
          <w:tab w:val="num" w:pos="5968"/>
        </w:tabs>
        <w:ind w:left="5968" w:hanging="360"/>
      </w:pPr>
      <w:rPr>
        <w:rFonts w:ascii="Arial" w:hAnsi="Arial" w:hint="default"/>
      </w:rPr>
    </w:lvl>
    <w:lvl w:ilvl="8" w:tplc="F6F6FF90" w:tentative="1">
      <w:start w:val="1"/>
      <w:numFmt w:val="bullet"/>
      <w:lvlText w:val="–"/>
      <w:lvlJc w:val="left"/>
      <w:pPr>
        <w:tabs>
          <w:tab w:val="num" w:pos="6688"/>
        </w:tabs>
        <w:ind w:left="6688" w:hanging="360"/>
      </w:pPr>
      <w:rPr>
        <w:rFonts w:ascii="Arial" w:hAnsi="Arial" w:hint="default"/>
      </w:rPr>
    </w:lvl>
  </w:abstractNum>
  <w:abstractNum w:abstractNumId="27" w15:restartNumberingAfterBreak="0">
    <w:nsid w:val="4C77439F"/>
    <w:multiLevelType w:val="hybridMultilevel"/>
    <w:tmpl w:val="434C1148"/>
    <w:lvl w:ilvl="0" w:tplc="04090003">
      <w:start w:val="1"/>
      <w:numFmt w:val="bullet"/>
      <w:lvlText w:val="o"/>
      <w:lvlJc w:val="left"/>
      <w:pPr>
        <w:ind w:left="1210" w:hanging="360"/>
      </w:pPr>
      <w:rPr>
        <w:rFonts w:ascii="Courier New" w:hAnsi="Courier New" w:cs="Times New Roman" w:hint="default"/>
      </w:rPr>
    </w:lvl>
    <w:lvl w:ilvl="1" w:tplc="040B0005">
      <w:start w:val="1"/>
      <w:numFmt w:val="bullet"/>
      <w:lvlText w:val=""/>
      <w:lvlJc w:val="left"/>
      <w:pPr>
        <w:ind w:left="3762" w:hanging="360"/>
      </w:pPr>
      <w:rPr>
        <w:rFonts w:ascii="Wingdings" w:hAnsi="Wingdings"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start w:val="1"/>
      <w:numFmt w:val="bullet"/>
      <w:lvlText w:val="o"/>
      <w:lvlJc w:val="left"/>
      <w:pPr>
        <w:ind w:left="4090" w:hanging="360"/>
      </w:pPr>
      <w:rPr>
        <w:rFonts w:ascii="Courier New" w:hAnsi="Courier New" w:cs="Courier New" w:hint="default"/>
      </w:rPr>
    </w:lvl>
    <w:lvl w:ilvl="5" w:tplc="04090005">
      <w:start w:val="1"/>
      <w:numFmt w:val="bullet"/>
      <w:lvlText w:val=""/>
      <w:lvlJc w:val="left"/>
      <w:pPr>
        <w:ind w:left="4810" w:hanging="360"/>
      </w:pPr>
      <w:rPr>
        <w:rFonts w:ascii="Wingdings" w:hAnsi="Wingdings" w:hint="default"/>
      </w:rPr>
    </w:lvl>
    <w:lvl w:ilvl="6" w:tplc="04090001">
      <w:start w:val="1"/>
      <w:numFmt w:val="bullet"/>
      <w:lvlText w:val=""/>
      <w:lvlJc w:val="left"/>
      <w:pPr>
        <w:ind w:left="5530" w:hanging="360"/>
      </w:pPr>
      <w:rPr>
        <w:rFonts w:ascii="Symbol" w:hAnsi="Symbol" w:hint="default"/>
      </w:rPr>
    </w:lvl>
    <w:lvl w:ilvl="7" w:tplc="04090003">
      <w:start w:val="1"/>
      <w:numFmt w:val="bullet"/>
      <w:lvlText w:val="o"/>
      <w:lvlJc w:val="left"/>
      <w:pPr>
        <w:ind w:left="6250" w:hanging="360"/>
      </w:pPr>
      <w:rPr>
        <w:rFonts w:ascii="Courier New" w:hAnsi="Courier New" w:cs="Courier New" w:hint="default"/>
      </w:rPr>
    </w:lvl>
    <w:lvl w:ilvl="8" w:tplc="04090005">
      <w:start w:val="1"/>
      <w:numFmt w:val="bullet"/>
      <w:lvlText w:val=""/>
      <w:lvlJc w:val="left"/>
      <w:pPr>
        <w:ind w:left="6970" w:hanging="360"/>
      </w:pPr>
      <w:rPr>
        <w:rFonts w:ascii="Wingdings" w:hAnsi="Wingdings" w:hint="default"/>
      </w:rPr>
    </w:lvl>
  </w:abstractNum>
  <w:abstractNum w:abstractNumId="28" w15:restartNumberingAfterBreak="0">
    <w:nsid w:val="511B38D5"/>
    <w:multiLevelType w:val="hybridMultilevel"/>
    <w:tmpl w:val="1A6CE7A0"/>
    <w:lvl w:ilvl="0" w:tplc="96140B82">
      <w:start w:val="1"/>
      <w:numFmt w:val="bullet"/>
      <w:lvlText w:val="–"/>
      <w:lvlJc w:val="left"/>
      <w:pPr>
        <w:tabs>
          <w:tab w:val="num" w:pos="720"/>
        </w:tabs>
        <w:ind w:left="720" w:hanging="360"/>
      </w:pPr>
      <w:rPr>
        <w:rFonts w:ascii="Arial" w:hAnsi="Arial" w:hint="default"/>
      </w:rPr>
    </w:lvl>
    <w:lvl w:ilvl="1" w:tplc="FB72004C">
      <w:start w:val="1"/>
      <w:numFmt w:val="bullet"/>
      <w:lvlText w:val="–"/>
      <w:lvlJc w:val="left"/>
      <w:pPr>
        <w:tabs>
          <w:tab w:val="num" w:pos="1440"/>
        </w:tabs>
        <w:ind w:left="1440" w:hanging="360"/>
      </w:pPr>
      <w:rPr>
        <w:rFonts w:ascii="Arial" w:hAnsi="Arial" w:hint="default"/>
      </w:rPr>
    </w:lvl>
    <w:lvl w:ilvl="2" w:tplc="AF724C3E">
      <w:start w:val="1"/>
      <w:numFmt w:val="bullet"/>
      <w:lvlText w:val="–"/>
      <w:lvlJc w:val="left"/>
      <w:pPr>
        <w:tabs>
          <w:tab w:val="num" w:pos="2160"/>
        </w:tabs>
        <w:ind w:left="2160" w:hanging="360"/>
      </w:pPr>
      <w:rPr>
        <w:rFonts w:ascii="Arial" w:hAnsi="Arial" w:hint="default"/>
      </w:rPr>
    </w:lvl>
    <w:lvl w:ilvl="3" w:tplc="76CC127C" w:tentative="1">
      <w:start w:val="1"/>
      <w:numFmt w:val="bullet"/>
      <w:lvlText w:val="–"/>
      <w:lvlJc w:val="left"/>
      <w:pPr>
        <w:tabs>
          <w:tab w:val="num" w:pos="2880"/>
        </w:tabs>
        <w:ind w:left="2880" w:hanging="360"/>
      </w:pPr>
      <w:rPr>
        <w:rFonts w:ascii="Arial" w:hAnsi="Arial" w:hint="default"/>
      </w:rPr>
    </w:lvl>
    <w:lvl w:ilvl="4" w:tplc="67800998" w:tentative="1">
      <w:start w:val="1"/>
      <w:numFmt w:val="bullet"/>
      <w:lvlText w:val="–"/>
      <w:lvlJc w:val="left"/>
      <w:pPr>
        <w:tabs>
          <w:tab w:val="num" w:pos="3600"/>
        </w:tabs>
        <w:ind w:left="3600" w:hanging="360"/>
      </w:pPr>
      <w:rPr>
        <w:rFonts w:ascii="Arial" w:hAnsi="Arial" w:hint="default"/>
      </w:rPr>
    </w:lvl>
    <w:lvl w:ilvl="5" w:tplc="514C5A26" w:tentative="1">
      <w:start w:val="1"/>
      <w:numFmt w:val="bullet"/>
      <w:lvlText w:val="–"/>
      <w:lvlJc w:val="left"/>
      <w:pPr>
        <w:tabs>
          <w:tab w:val="num" w:pos="4320"/>
        </w:tabs>
        <w:ind w:left="4320" w:hanging="360"/>
      </w:pPr>
      <w:rPr>
        <w:rFonts w:ascii="Arial" w:hAnsi="Arial" w:hint="default"/>
      </w:rPr>
    </w:lvl>
    <w:lvl w:ilvl="6" w:tplc="E6D41924" w:tentative="1">
      <w:start w:val="1"/>
      <w:numFmt w:val="bullet"/>
      <w:lvlText w:val="–"/>
      <w:lvlJc w:val="left"/>
      <w:pPr>
        <w:tabs>
          <w:tab w:val="num" w:pos="5040"/>
        </w:tabs>
        <w:ind w:left="5040" w:hanging="360"/>
      </w:pPr>
      <w:rPr>
        <w:rFonts w:ascii="Arial" w:hAnsi="Arial" w:hint="default"/>
      </w:rPr>
    </w:lvl>
    <w:lvl w:ilvl="7" w:tplc="FAD2F9FC" w:tentative="1">
      <w:start w:val="1"/>
      <w:numFmt w:val="bullet"/>
      <w:lvlText w:val="–"/>
      <w:lvlJc w:val="left"/>
      <w:pPr>
        <w:tabs>
          <w:tab w:val="num" w:pos="5760"/>
        </w:tabs>
        <w:ind w:left="5760" w:hanging="360"/>
      </w:pPr>
      <w:rPr>
        <w:rFonts w:ascii="Arial" w:hAnsi="Arial" w:hint="default"/>
      </w:rPr>
    </w:lvl>
    <w:lvl w:ilvl="8" w:tplc="CC1A970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334A05"/>
    <w:multiLevelType w:val="hybridMultilevel"/>
    <w:tmpl w:val="BFBE6F0C"/>
    <w:lvl w:ilvl="0" w:tplc="90DCB684">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1F15475"/>
    <w:multiLevelType w:val="hybridMultilevel"/>
    <w:tmpl w:val="CCE4EB9C"/>
    <w:lvl w:ilvl="0" w:tplc="4E8CD90A">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7D72319"/>
    <w:multiLevelType w:val="hybridMultilevel"/>
    <w:tmpl w:val="572CA33E"/>
    <w:lvl w:ilvl="0" w:tplc="90DCB684">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4" w15:restartNumberingAfterBreak="0">
    <w:nsid w:val="59404380"/>
    <w:multiLevelType w:val="hybridMultilevel"/>
    <w:tmpl w:val="83F23A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57463B"/>
    <w:multiLevelType w:val="hybridMultilevel"/>
    <w:tmpl w:val="0166D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420A2C"/>
    <w:multiLevelType w:val="hybridMultilevel"/>
    <w:tmpl w:val="A4B420A2"/>
    <w:lvl w:ilvl="0" w:tplc="0CE4F71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15:restartNumberingAfterBreak="0">
    <w:nsid w:val="608B0C7C"/>
    <w:multiLevelType w:val="hybridMultilevel"/>
    <w:tmpl w:val="65A6F42E"/>
    <w:lvl w:ilvl="0" w:tplc="0409000F">
      <w:start w:val="1"/>
      <w:numFmt w:val="decimal"/>
      <w:lvlText w:val="%1."/>
      <w:lvlJc w:val="left"/>
      <w:pPr>
        <w:ind w:left="1292" w:hanging="440"/>
      </w:pPr>
      <w:rPr>
        <w:rFonts w:hint="default"/>
        <w:sz w:val="20"/>
      </w:rPr>
    </w:lvl>
    <w:lvl w:ilvl="1" w:tplc="FFFFFFFF" w:tentative="1">
      <w:start w:val="1"/>
      <w:numFmt w:val="bullet"/>
      <w:lvlText w:val=""/>
      <w:lvlJc w:val="left"/>
      <w:pPr>
        <w:ind w:left="1732" w:hanging="440"/>
      </w:pPr>
      <w:rPr>
        <w:rFonts w:ascii="Wingdings" w:hAnsi="Wingdings" w:hint="default"/>
      </w:rPr>
    </w:lvl>
    <w:lvl w:ilvl="2" w:tplc="FFFFFFFF" w:tentative="1">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38" w15:restartNumberingAfterBreak="0">
    <w:nsid w:val="618755DC"/>
    <w:multiLevelType w:val="hybridMultilevel"/>
    <w:tmpl w:val="5F6C28A4"/>
    <w:lvl w:ilvl="0" w:tplc="469C4D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9244A0"/>
    <w:multiLevelType w:val="multilevel"/>
    <w:tmpl w:val="B380BB6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685127A1"/>
    <w:multiLevelType w:val="hybridMultilevel"/>
    <w:tmpl w:val="0166D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E605CA"/>
    <w:multiLevelType w:val="hybridMultilevel"/>
    <w:tmpl w:val="7582661C"/>
    <w:lvl w:ilvl="0" w:tplc="D41A7DEA">
      <w:start w:val="1"/>
      <w:numFmt w:val="bullet"/>
      <w:lvlText w:val="›"/>
      <w:lvlJc w:val="left"/>
      <w:pPr>
        <w:tabs>
          <w:tab w:val="num" w:pos="360"/>
        </w:tabs>
        <w:ind w:left="360" w:hanging="360"/>
      </w:pPr>
      <w:rPr>
        <w:rFonts w:ascii="Verdana" w:hAnsi="Verdana" w:hint="default"/>
      </w:rPr>
    </w:lvl>
    <w:lvl w:ilvl="1" w:tplc="FF983242">
      <w:numFmt w:val="bullet"/>
      <w:lvlText w:val=""/>
      <w:lvlJc w:val="left"/>
      <w:pPr>
        <w:tabs>
          <w:tab w:val="num" w:pos="1080"/>
        </w:tabs>
        <w:ind w:left="1080" w:hanging="360"/>
      </w:pPr>
      <w:rPr>
        <w:rFonts w:ascii="Wingdings" w:hAnsi="Wingdings" w:hint="default"/>
      </w:rPr>
    </w:lvl>
    <w:lvl w:ilvl="2" w:tplc="6E8A3594">
      <w:numFmt w:val="bullet"/>
      <w:lvlText w:val="›"/>
      <w:lvlJc w:val="left"/>
      <w:pPr>
        <w:tabs>
          <w:tab w:val="num" w:pos="1800"/>
        </w:tabs>
        <w:ind w:left="1800" w:hanging="360"/>
      </w:pPr>
      <w:rPr>
        <w:rFonts w:ascii="System Font Regular" w:hAnsi="System Font Regular" w:hint="default"/>
      </w:rPr>
    </w:lvl>
    <w:lvl w:ilvl="3" w:tplc="E0328C64" w:tentative="1">
      <w:start w:val="1"/>
      <w:numFmt w:val="bullet"/>
      <w:lvlText w:val="›"/>
      <w:lvlJc w:val="left"/>
      <w:pPr>
        <w:tabs>
          <w:tab w:val="num" w:pos="2520"/>
        </w:tabs>
        <w:ind w:left="2520" w:hanging="360"/>
      </w:pPr>
      <w:rPr>
        <w:rFonts w:ascii="Verdana" w:hAnsi="Verdana" w:hint="default"/>
      </w:rPr>
    </w:lvl>
    <w:lvl w:ilvl="4" w:tplc="7DD49072" w:tentative="1">
      <w:start w:val="1"/>
      <w:numFmt w:val="bullet"/>
      <w:lvlText w:val="›"/>
      <w:lvlJc w:val="left"/>
      <w:pPr>
        <w:tabs>
          <w:tab w:val="num" w:pos="3240"/>
        </w:tabs>
        <w:ind w:left="3240" w:hanging="360"/>
      </w:pPr>
      <w:rPr>
        <w:rFonts w:ascii="Verdana" w:hAnsi="Verdana" w:hint="default"/>
      </w:rPr>
    </w:lvl>
    <w:lvl w:ilvl="5" w:tplc="F39C4DAC" w:tentative="1">
      <w:start w:val="1"/>
      <w:numFmt w:val="bullet"/>
      <w:lvlText w:val="›"/>
      <w:lvlJc w:val="left"/>
      <w:pPr>
        <w:tabs>
          <w:tab w:val="num" w:pos="3960"/>
        </w:tabs>
        <w:ind w:left="3960" w:hanging="360"/>
      </w:pPr>
      <w:rPr>
        <w:rFonts w:ascii="Verdana" w:hAnsi="Verdana" w:hint="default"/>
      </w:rPr>
    </w:lvl>
    <w:lvl w:ilvl="6" w:tplc="4406E6B6" w:tentative="1">
      <w:start w:val="1"/>
      <w:numFmt w:val="bullet"/>
      <w:lvlText w:val="›"/>
      <w:lvlJc w:val="left"/>
      <w:pPr>
        <w:tabs>
          <w:tab w:val="num" w:pos="4680"/>
        </w:tabs>
        <w:ind w:left="4680" w:hanging="360"/>
      </w:pPr>
      <w:rPr>
        <w:rFonts w:ascii="Verdana" w:hAnsi="Verdana" w:hint="default"/>
      </w:rPr>
    </w:lvl>
    <w:lvl w:ilvl="7" w:tplc="5FC6B042" w:tentative="1">
      <w:start w:val="1"/>
      <w:numFmt w:val="bullet"/>
      <w:lvlText w:val="›"/>
      <w:lvlJc w:val="left"/>
      <w:pPr>
        <w:tabs>
          <w:tab w:val="num" w:pos="5400"/>
        </w:tabs>
        <w:ind w:left="5400" w:hanging="360"/>
      </w:pPr>
      <w:rPr>
        <w:rFonts w:ascii="Verdana" w:hAnsi="Verdana" w:hint="default"/>
      </w:rPr>
    </w:lvl>
    <w:lvl w:ilvl="8" w:tplc="6D82985C" w:tentative="1">
      <w:start w:val="1"/>
      <w:numFmt w:val="bullet"/>
      <w:lvlText w:val="›"/>
      <w:lvlJc w:val="left"/>
      <w:pPr>
        <w:tabs>
          <w:tab w:val="num" w:pos="6120"/>
        </w:tabs>
        <w:ind w:left="6120" w:hanging="360"/>
      </w:pPr>
      <w:rPr>
        <w:rFonts w:ascii="Verdana" w:hAnsi="Verdana" w:hint="default"/>
      </w:rPr>
    </w:lvl>
  </w:abstractNum>
  <w:abstractNum w:abstractNumId="42" w15:restartNumberingAfterBreak="0">
    <w:nsid w:val="72E7497B"/>
    <w:multiLevelType w:val="hybridMultilevel"/>
    <w:tmpl w:val="629A3814"/>
    <w:lvl w:ilvl="0" w:tplc="D1A2D514">
      <w:start w:val="1"/>
      <w:numFmt w:val="bullet"/>
      <w:lvlText w:val="•"/>
      <w:lvlJc w:val="left"/>
      <w:pPr>
        <w:tabs>
          <w:tab w:val="num" w:pos="720"/>
        </w:tabs>
        <w:ind w:left="720" w:hanging="360"/>
      </w:pPr>
      <w:rPr>
        <w:rFonts w:ascii="Arial" w:hAnsi="Arial" w:hint="default"/>
      </w:rPr>
    </w:lvl>
    <w:lvl w:ilvl="1" w:tplc="193C7E4C">
      <w:numFmt w:val="bullet"/>
      <w:lvlText w:val="–"/>
      <w:lvlJc w:val="left"/>
      <w:pPr>
        <w:tabs>
          <w:tab w:val="num" w:pos="1440"/>
        </w:tabs>
        <w:ind w:left="1440" w:hanging="360"/>
      </w:pPr>
      <w:rPr>
        <w:rFonts w:ascii="Arial" w:hAnsi="Arial" w:hint="default"/>
      </w:rPr>
    </w:lvl>
    <w:lvl w:ilvl="2" w:tplc="C0AE4CB4">
      <w:numFmt w:val="bullet"/>
      <w:lvlText w:val="•"/>
      <w:lvlJc w:val="left"/>
      <w:pPr>
        <w:tabs>
          <w:tab w:val="num" w:pos="2160"/>
        </w:tabs>
        <w:ind w:left="2160" w:hanging="360"/>
      </w:pPr>
      <w:rPr>
        <w:rFonts w:ascii="Arial" w:hAnsi="Arial" w:hint="default"/>
      </w:rPr>
    </w:lvl>
    <w:lvl w:ilvl="3" w:tplc="0854C2B4" w:tentative="1">
      <w:start w:val="1"/>
      <w:numFmt w:val="bullet"/>
      <w:lvlText w:val="•"/>
      <w:lvlJc w:val="left"/>
      <w:pPr>
        <w:tabs>
          <w:tab w:val="num" w:pos="2880"/>
        </w:tabs>
        <w:ind w:left="2880" w:hanging="360"/>
      </w:pPr>
      <w:rPr>
        <w:rFonts w:ascii="Arial" w:hAnsi="Arial" w:hint="default"/>
      </w:rPr>
    </w:lvl>
    <w:lvl w:ilvl="4" w:tplc="1A4C1D68" w:tentative="1">
      <w:start w:val="1"/>
      <w:numFmt w:val="bullet"/>
      <w:lvlText w:val="•"/>
      <w:lvlJc w:val="left"/>
      <w:pPr>
        <w:tabs>
          <w:tab w:val="num" w:pos="3600"/>
        </w:tabs>
        <w:ind w:left="3600" w:hanging="360"/>
      </w:pPr>
      <w:rPr>
        <w:rFonts w:ascii="Arial" w:hAnsi="Arial" w:hint="default"/>
      </w:rPr>
    </w:lvl>
    <w:lvl w:ilvl="5" w:tplc="93AA4C44" w:tentative="1">
      <w:start w:val="1"/>
      <w:numFmt w:val="bullet"/>
      <w:lvlText w:val="•"/>
      <w:lvlJc w:val="left"/>
      <w:pPr>
        <w:tabs>
          <w:tab w:val="num" w:pos="4320"/>
        </w:tabs>
        <w:ind w:left="4320" w:hanging="360"/>
      </w:pPr>
      <w:rPr>
        <w:rFonts w:ascii="Arial" w:hAnsi="Arial" w:hint="default"/>
      </w:rPr>
    </w:lvl>
    <w:lvl w:ilvl="6" w:tplc="1AD25D44" w:tentative="1">
      <w:start w:val="1"/>
      <w:numFmt w:val="bullet"/>
      <w:lvlText w:val="•"/>
      <w:lvlJc w:val="left"/>
      <w:pPr>
        <w:tabs>
          <w:tab w:val="num" w:pos="5040"/>
        </w:tabs>
        <w:ind w:left="5040" w:hanging="360"/>
      </w:pPr>
      <w:rPr>
        <w:rFonts w:ascii="Arial" w:hAnsi="Arial" w:hint="default"/>
      </w:rPr>
    </w:lvl>
    <w:lvl w:ilvl="7" w:tplc="924A95A6" w:tentative="1">
      <w:start w:val="1"/>
      <w:numFmt w:val="bullet"/>
      <w:lvlText w:val="•"/>
      <w:lvlJc w:val="left"/>
      <w:pPr>
        <w:tabs>
          <w:tab w:val="num" w:pos="5760"/>
        </w:tabs>
        <w:ind w:left="5760" w:hanging="360"/>
      </w:pPr>
      <w:rPr>
        <w:rFonts w:ascii="Arial" w:hAnsi="Arial" w:hint="default"/>
      </w:rPr>
    </w:lvl>
    <w:lvl w:ilvl="8" w:tplc="7540A5A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4"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5"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6" w15:restartNumberingAfterBreak="0">
    <w:nsid w:val="7A6D7752"/>
    <w:multiLevelType w:val="hybridMultilevel"/>
    <w:tmpl w:val="C97AFBA4"/>
    <w:lvl w:ilvl="0" w:tplc="040C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390407"/>
    <w:multiLevelType w:val="hybridMultilevel"/>
    <w:tmpl w:val="A01A7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942F28"/>
    <w:multiLevelType w:val="hybridMultilevel"/>
    <w:tmpl w:val="F886CB4E"/>
    <w:lvl w:ilvl="0" w:tplc="C472DD08">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006782365">
    <w:abstractNumId w:val="0"/>
  </w:num>
  <w:num w:numId="2" w16cid:durableId="246309099">
    <w:abstractNumId w:val="31"/>
  </w:num>
  <w:num w:numId="3" w16cid:durableId="1900483604">
    <w:abstractNumId w:val="39"/>
  </w:num>
  <w:num w:numId="4" w16cid:durableId="76678317">
    <w:abstractNumId w:val="26"/>
  </w:num>
  <w:num w:numId="5" w16cid:durableId="101390026">
    <w:abstractNumId w:val="42"/>
  </w:num>
  <w:num w:numId="6" w16cid:durableId="1851332392">
    <w:abstractNumId w:val="21"/>
  </w:num>
  <w:num w:numId="7" w16cid:durableId="135756952">
    <w:abstractNumId w:val="40"/>
  </w:num>
  <w:num w:numId="8" w16cid:durableId="454717852">
    <w:abstractNumId w:val="25"/>
  </w:num>
  <w:num w:numId="9" w16cid:durableId="841362397">
    <w:abstractNumId w:val="29"/>
  </w:num>
  <w:num w:numId="10" w16cid:durableId="1753970165">
    <w:abstractNumId w:val="32"/>
  </w:num>
  <w:num w:numId="11" w16cid:durableId="388457511">
    <w:abstractNumId w:val="25"/>
  </w:num>
  <w:num w:numId="12" w16cid:durableId="1982953620">
    <w:abstractNumId w:val="35"/>
  </w:num>
  <w:num w:numId="13" w16cid:durableId="349990880">
    <w:abstractNumId w:val="18"/>
  </w:num>
  <w:num w:numId="14" w16cid:durableId="831528547">
    <w:abstractNumId w:val="7"/>
  </w:num>
  <w:num w:numId="15" w16cid:durableId="1657566154">
    <w:abstractNumId w:val="47"/>
  </w:num>
  <w:num w:numId="16" w16cid:durableId="1387490953">
    <w:abstractNumId w:val="33"/>
  </w:num>
  <w:num w:numId="17" w16cid:durableId="1004358712">
    <w:abstractNumId w:val="28"/>
  </w:num>
  <w:num w:numId="18" w16cid:durableId="922954443">
    <w:abstractNumId w:val="17"/>
  </w:num>
  <w:num w:numId="19" w16cid:durableId="1502433516">
    <w:abstractNumId w:val="38"/>
  </w:num>
  <w:num w:numId="20" w16cid:durableId="681707791">
    <w:abstractNumId w:val="24"/>
  </w:num>
  <w:num w:numId="21" w16cid:durableId="1040865358">
    <w:abstractNumId w:val="48"/>
  </w:num>
  <w:num w:numId="22" w16cid:durableId="47462703">
    <w:abstractNumId w:val="34"/>
  </w:num>
  <w:num w:numId="23" w16cid:durableId="18169954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9784511">
    <w:abstractNumId w:val="6"/>
  </w:num>
  <w:num w:numId="25" w16cid:durableId="553733691">
    <w:abstractNumId w:val="27"/>
  </w:num>
  <w:num w:numId="26" w16cid:durableId="1685596888">
    <w:abstractNumId w:val="29"/>
  </w:num>
  <w:num w:numId="27" w16cid:durableId="1445153256">
    <w:abstractNumId w:val="6"/>
  </w:num>
  <w:num w:numId="28" w16cid:durableId="291837016">
    <w:abstractNumId w:val="2"/>
  </w:num>
  <w:num w:numId="29" w16cid:durableId="1606310342">
    <w:abstractNumId w:val="8"/>
  </w:num>
  <w:num w:numId="30" w16cid:durableId="1076703478">
    <w:abstractNumId w:val="19"/>
  </w:num>
  <w:num w:numId="31" w16cid:durableId="315569129">
    <w:abstractNumId w:val="45"/>
  </w:num>
  <w:num w:numId="32" w16cid:durableId="889998170">
    <w:abstractNumId w:val="22"/>
  </w:num>
  <w:num w:numId="33" w16cid:durableId="1863400700">
    <w:abstractNumId w:val="5"/>
  </w:num>
  <w:num w:numId="34" w16cid:durableId="1694529026">
    <w:abstractNumId w:val="43"/>
  </w:num>
  <w:num w:numId="35" w16cid:durableId="538788003">
    <w:abstractNumId w:val="16"/>
  </w:num>
  <w:num w:numId="36" w16cid:durableId="110512018">
    <w:abstractNumId w:val="23"/>
  </w:num>
  <w:num w:numId="37" w16cid:durableId="64374979">
    <w:abstractNumId w:val="30"/>
  </w:num>
  <w:num w:numId="38" w16cid:durableId="191302928">
    <w:abstractNumId w:val="9"/>
  </w:num>
  <w:num w:numId="39" w16cid:durableId="167645356">
    <w:abstractNumId w:val="12"/>
  </w:num>
  <w:num w:numId="40" w16cid:durableId="1603486501">
    <w:abstractNumId w:val="15"/>
  </w:num>
  <w:num w:numId="41" w16cid:durableId="1627396147">
    <w:abstractNumId w:val="4"/>
  </w:num>
  <w:num w:numId="42" w16cid:durableId="2069957277">
    <w:abstractNumId w:val="44"/>
  </w:num>
  <w:num w:numId="43" w16cid:durableId="193925618">
    <w:abstractNumId w:val="14"/>
  </w:num>
  <w:num w:numId="44" w16cid:durableId="337661968">
    <w:abstractNumId w:val="37"/>
  </w:num>
  <w:num w:numId="45" w16cid:durableId="1590499736">
    <w:abstractNumId w:val="36"/>
  </w:num>
  <w:num w:numId="46" w16cid:durableId="2019119483">
    <w:abstractNumId w:val="10"/>
  </w:num>
  <w:num w:numId="47" w16cid:durableId="2000189367">
    <w:abstractNumId w:val="13"/>
  </w:num>
  <w:num w:numId="48" w16cid:durableId="1104038683">
    <w:abstractNumId w:val="3"/>
  </w:num>
  <w:num w:numId="49" w16cid:durableId="889150734">
    <w:abstractNumId w:val="11"/>
  </w:num>
  <w:num w:numId="50" w16cid:durableId="1342702433">
    <w:abstractNumId w:val="1"/>
  </w:num>
  <w:num w:numId="51" w16cid:durableId="446706130">
    <w:abstractNumId w:val="46"/>
  </w:num>
  <w:num w:numId="52" w16cid:durableId="1102914596">
    <w:abstractNumId w:val="4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342"/>
    <w:rsid w:val="000025A4"/>
    <w:rsid w:val="00002B1E"/>
    <w:rsid w:val="0000341B"/>
    <w:rsid w:val="000038BE"/>
    <w:rsid w:val="00005A88"/>
    <w:rsid w:val="00005E1B"/>
    <w:rsid w:val="00006731"/>
    <w:rsid w:val="000069C6"/>
    <w:rsid w:val="000078E2"/>
    <w:rsid w:val="00011371"/>
    <w:rsid w:val="00012EB6"/>
    <w:rsid w:val="00013855"/>
    <w:rsid w:val="00014E43"/>
    <w:rsid w:val="000152CD"/>
    <w:rsid w:val="000163AF"/>
    <w:rsid w:val="00017A04"/>
    <w:rsid w:val="00017C05"/>
    <w:rsid w:val="000202CB"/>
    <w:rsid w:val="00020E80"/>
    <w:rsid w:val="0002191D"/>
    <w:rsid w:val="000224A1"/>
    <w:rsid w:val="00026292"/>
    <w:rsid w:val="000266A0"/>
    <w:rsid w:val="00026A7D"/>
    <w:rsid w:val="00027645"/>
    <w:rsid w:val="000276CE"/>
    <w:rsid w:val="000303DA"/>
    <w:rsid w:val="00031991"/>
    <w:rsid w:val="00031C1D"/>
    <w:rsid w:val="00031E57"/>
    <w:rsid w:val="000321EB"/>
    <w:rsid w:val="000325B4"/>
    <w:rsid w:val="000329BF"/>
    <w:rsid w:val="00032F36"/>
    <w:rsid w:val="000336DA"/>
    <w:rsid w:val="000349CD"/>
    <w:rsid w:val="00034B60"/>
    <w:rsid w:val="00034F5F"/>
    <w:rsid w:val="0003502D"/>
    <w:rsid w:val="00036111"/>
    <w:rsid w:val="0003625E"/>
    <w:rsid w:val="0003670D"/>
    <w:rsid w:val="00036AF0"/>
    <w:rsid w:val="00037593"/>
    <w:rsid w:val="00042A12"/>
    <w:rsid w:val="00043F1D"/>
    <w:rsid w:val="0004650C"/>
    <w:rsid w:val="0004678D"/>
    <w:rsid w:val="00047E49"/>
    <w:rsid w:val="00050A75"/>
    <w:rsid w:val="00050C5C"/>
    <w:rsid w:val="00052526"/>
    <w:rsid w:val="00052578"/>
    <w:rsid w:val="00053209"/>
    <w:rsid w:val="0005430C"/>
    <w:rsid w:val="00054DC0"/>
    <w:rsid w:val="0005509D"/>
    <w:rsid w:val="00055873"/>
    <w:rsid w:val="00055CF6"/>
    <w:rsid w:val="00056107"/>
    <w:rsid w:val="00056560"/>
    <w:rsid w:val="00056676"/>
    <w:rsid w:val="0005725C"/>
    <w:rsid w:val="00057C6F"/>
    <w:rsid w:val="00060185"/>
    <w:rsid w:val="00060EEF"/>
    <w:rsid w:val="000616F2"/>
    <w:rsid w:val="00064277"/>
    <w:rsid w:val="00064500"/>
    <w:rsid w:val="00064DE5"/>
    <w:rsid w:val="00066A4C"/>
    <w:rsid w:val="00067C48"/>
    <w:rsid w:val="00070B73"/>
    <w:rsid w:val="00071588"/>
    <w:rsid w:val="00071D3B"/>
    <w:rsid w:val="00072A5A"/>
    <w:rsid w:val="00077333"/>
    <w:rsid w:val="00077A18"/>
    <w:rsid w:val="00077BCC"/>
    <w:rsid w:val="000809A5"/>
    <w:rsid w:val="00080FF8"/>
    <w:rsid w:val="00081A68"/>
    <w:rsid w:val="00083267"/>
    <w:rsid w:val="00083540"/>
    <w:rsid w:val="00083D29"/>
    <w:rsid w:val="000852AB"/>
    <w:rsid w:val="00085C75"/>
    <w:rsid w:val="0008614B"/>
    <w:rsid w:val="000876CE"/>
    <w:rsid w:val="000901E3"/>
    <w:rsid w:val="00093E7E"/>
    <w:rsid w:val="00094DF1"/>
    <w:rsid w:val="000952DE"/>
    <w:rsid w:val="00095C5B"/>
    <w:rsid w:val="00096EE4"/>
    <w:rsid w:val="000A067A"/>
    <w:rsid w:val="000A12C7"/>
    <w:rsid w:val="000A1643"/>
    <w:rsid w:val="000A3D44"/>
    <w:rsid w:val="000A3D51"/>
    <w:rsid w:val="000A3D89"/>
    <w:rsid w:val="000A4D9A"/>
    <w:rsid w:val="000A5713"/>
    <w:rsid w:val="000A57A0"/>
    <w:rsid w:val="000A5AA1"/>
    <w:rsid w:val="000A77A5"/>
    <w:rsid w:val="000B0FA4"/>
    <w:rsid w:val="000B20C2"/>
    <w:rsid w:val="000B224B"/>
    <w:rsid w:val="000B2A96"/>
    <w:rsid w:val="000B36F2"/>
    <w:rsid w:val="000B3CFE"/>
    <w:rsid w:val="000B4904"/>
    <w:rsid w:val="000B50EB"/>
    <w:rsid w:val="000B51BF"/>
    <w:rsid w:val="000B579B"/>
    <w:rsid w:val="000B6B0F"/>
    <w:rsid w:val="000B78F1"/>
    <w:rsid w:val="000C01A3"/>
    <w:rsid w:val="000C06A2"/>
    <w:rsid w:val="000C2440"/>
    <w:rsid w:val="000C3463"/>
    <w:rsid w:val="000C46A1"/>
    <w:rsid w:val="000C4D22"/>
    <w:rsid w:val="000C5E57"/>
    <w:rsid w:val="000C640F"/>
    <w:rsid w:val="000C7E92"/>
    <w:rsid w:val="000D02DD"/>
    <w:rsid w:val="000D1CFE"/>
    <w:rsid w:val="000D1D06"/>
    <w:rsid w:val="000D2357"/>
    <w:rsid w:val="000D2778"/>
    <w:rsid w:val="000D361C"/>
    <w:rsid w:val="000D382D"/>
    <w:rsid w:val="000D39C6"/>
    <w:rsid w:val="000D511E"/>
    <w:rsid w:val="000D5584"/>
    <w:rsid w:val="000D57BD"/>
    <w:rsid w:val="000D5DBE"/>
    <w:rsid w:val="000D6B69"/>
    <w:rsid w:val="000D6CFC"/>
    <w:rsid w:val="000D7B93"/>
    <w:rsid w:val="000D7D6A"/>
    <w:rsid w:val="000E080B"/>
    <w:rsid w:val="000E0BCC"/>
    <w:rsid w:val="000E222F"/>
    <w:rsid w:val="000E4A3E"/>
    <w:rsid w:val="000F00E4"/>
    <w:rsid w:val="000F09B2"/>
    <w:rsid w:val="000F2E4A"/>
    <w:rsid w:val="000F71A0"/>
    <w:rsid w:val="0010175C"/>
    <w:rsid w:val="00101D50"/>
    <w:rsid w:val="00103359"/>
    <w:rsid w:val="00103B9D"/>
    <w:rsid w:val="00104B84"/>
    <w:rsid w:val="001055DD"/>
    <w:rsid w:val="001067B9"/>
    <w:rsid w:val="0010694D"/>
    <w:rsid w:val="00106A2F"/>
    <w:rsid w:val="00106CDF"/>
    <w:rsid w:val="00107F19"/>
    <w:rsid w:val="0011096F"/>
    <w:rsid w:val="00110A18"/>
    <w:rsid w:val="00110FB7"/>
    <w:rsid w:val="0011117D"/>
    <w:rsid w:val="00111B33"/>
    <w:rsid w:val="001128BB"/>
    <w:rsid w:val="00112AB4"/>
    <w:rsid w:val="00113AC4"/>
    <w:rsid w:val="00113E34"/>
    <w:rsid w:val="00114DB9"/>
    <w:rsid w:val="00115B1D"/>
    <w:rsid w:val="00115D5D"/>
    <w:rsid w:val="00117362"/>
    <w:rsid w:val="001174D8"/>
    <w:rsid w:val="00117697"/>
    <w:rsid w:val="00117B36"/>
    <w:rsid w:val="00117DBC"/>
    <w:rsid w:val="00117F19"/>
    <w:rsid w:val="00121138"/>
    <w:rsid w:val="001218A8"/>
    <w:rsid w:val="00121C1F"/>
    <w:rsid w:val="00122845"/>
    <w:rsid w:val="00123020"/>
    <w:rsid w:val="001235D6"/>
    <w:rsid w:val="00123ECB"/>
    <w:rsid w:val="00123F09"/>
    <w:rsid w:val="00124141"/>
    <w:rsid w:val="00124649"/>
    <w:rsid w:val="0012486F"/>
    <w:rsid w:val="00124D7E"/>
    <w:rsid w:val="001251BA"/>
    <w:rsid w:val="0013001E"/>
    <w:rsid w:val="001301EE"/>
    <w:rsid w:val="0013135F"/>
    <w:rsid w:val="00131EBC"/>
    <w:rsid w:val="00132AF3"/>
    <w:rsid w:val="0013339B"/>
    <w:rsid w:val="001341C4"/>
    <w:rsid w:val="00136026"/>
    <w:rsid w:val="001363C9"/>
    <w:rsid w:val="00137384"/>
    <w:rsid w:val="00137737"/>
    <w:rsid w:val="001378CF"/>
    <w:rsid w:val="0014005E"/>
    <w:rsid w:val="00140084"/>
    <w:rsid w:val="00140A01"/>
    <w:rsid w:val="00140F7C"/>
    <w:rsid w:val="0014116C"/>
    <w:rsid w:val="00141322"/>
    <w:rsid w:val="00141AE9"/>
    <w:rsid w:val="00141EA6"/>
    <w:rsid w:val="0014206F"/>
    <w:rsid w:val="001423A1"/>
    <w:rsid w:val="001428D4"/>
    <w:rsid w:val="00142EA9"/>
    <w:rsid w:val="001430FC"/>
    <w:rsid w:val="00143CD8"/>
    <w:rsid w:val="00144E8A"/>
    <w:rsid w:val="001452D8"/>
    <w:rsid w:val="00145B7A"/>
    <w:rsid w:val="001460C1"/>
    <w:rsid w:val="00146346"/>
    <w:rsid w:val="001464D3"/>
    <w:rsid w:val="00146E22"/>
    <w:rsid w:val="001516EA"/>
    <w:rsid w:val="00152172"/>
    <w:rsid w:val="00153528"/>
    <w:rsid w:val="0015587C"/>
    <w:rsid w:val="00155DE7"/>
    <w:rsid w:val="00160443"/>
    <w:rsid w:val="00161252"/>
    <w:rsid w:val="00162A00"/>
    <w:rsid w:val="00163998"/>
    <w:rsid w:val="001647AF"/>
    <w:rsid w:val="00165E54"/>
    <w:rsid w:val="001719FD"/>
    <w:rsid w:val="0017300C"/>
    <w:rsid w:val="00173D4A"/>
    <w:rsid w:val="0017442D"/>
    <w:rsid w:val="00175BBA"/>
    <w:rsid w:val="0017682F"/>
    <w:rsid w:val="00180991"/>
    <w:rsid w:val="00180B1C"/>
    <w:rsid w:val="00181CB1"/>
    <w:rsid w:val="00184612"/>
    <w:rsid w:val="001854EF"/>
    <w:rsid w:val="00185A1E"/>
    <w:rsid w:val="00185F1A"/>
    <w:rsid w:val="00186B3D"/>
    <w:rsid w:val="0019035C"/>
    <w:rsid w:val="00190BCC"/>
    <w:rsid w:val="00191309"/>
    <w:rsid w:val="00192446"/>
    <w:rsid w:val="00192FC6"/>
    <w:rsid w:val="00193F09"/>
    <w:rsid w:val="00194B26"/>
    <w:rsid w:val="00196382"/>
    <w:rsid w:val="00196F9F"/>
    <w:rsid w:val="001A08AA"/>
    <w:rsid w:val="001A17A5"/>
    <w:rsid w:val="001A2426"/>
    <w:rsid w:val="001A2EF9"/>
    <w:rsid w:val="001A3120"/>
    <w:rsid w:val="001A3E24"/>
    <w:rsid w:val="001A5181"/>
    <w:rsid w:val="001A5897"/>
    <w:rsid w:val="001B15EF"/>
    <w:rsid w:val="001B2108"/>
    <w:rsid w:val="001B231F"/>
    <w:rsid w:val="001B330D"/>
    <w:rsid w:val="001B3A2E"/>
    <w:rsid w:val="001B4670"/>
    <w:rsid w:val="001B60A1"/>
    <w:rsid w:val="001B6A72"/>
    <w:rsid w:val="001B7494"/>
    <w:rsid w:val="001C00AA"/>
    <w:rsid w:val="001C1CF4"/>
    <w:rsid w:val="001C38AD"/>
    <w:rsid w:val="001C3A35"/>
    <w:rsid w:val="001C40BB"/>
    <w:rsid w:val="001C45D7"/>
    <w:rsid w:val="001C50C9"/>
    <w:rsid w:val="001C524C"/>
    <w:rsid w:val="001C7AA8"/>
    <w:rsid w:val="001C7F2F"/>
    <w:rsid w:val="001D0A61"/>
    <w:rsid w:val="001D0B74"/>
    <w:rsid w:val="001D1979"/>
    <w:rsid w:val="001D218D"/>
    <w:rsid w:val="001D2F10"/>
    <w:rsid w:val="001D3797"/>
    <w:rsid w:val="001D3D36"/>
    <w:rsid w:val="001D43CA"/>
    <w:rsid w:val="001D7D91"/>
    <w:rsid w:val="001D7F4A"/>
    <w:rsid w:val="001E09A7"/>
    <w:rsid w:val="001E1AC3"/>
    <w:rsid w:val="001E1F5E"/>
    <w:rsid w:val="001E24E5"/>
    <w:rsid w:val="001E27D0"/>
    <w:rsid w:val="001E31D6"/>
    <w:rsid w:val="001E3326"/>
    <w:rsid w:val="001E3D7B"/>
    <w:rsid w:val="001E4F82"/>
    <w:rsid w:val="001E5F07"/>
    <w:rsid w:val="001E7892"/>
    <w:rsid w:val="001F005B"/>
    <w:rsid w:val="001F272B"/>
    <w:rsid w:val="001F2DA9"/>
    <w:rsid w:val="001F38B7"/>
    <w:rsid w:val="001F5795"/>
    <w:rsid w:val="001F6595"/>
    <w:rsid w:val="001F6FE7"/>
    <w:rsid w:val="001F706B"/>
    <w:rsid w:val="001F7737"/>
    <w:rsid w:val="00200996"/>
    <w:rsid w:val="00202264"/>
    <w:rsid w:val="00202273"/>
    <w:rsid w:val="0020314E"/>
    <w:rsid w:val="00204999"/>
    <w:rsid w:val="00204D4D"/>
    <w:rsid w:val="00205A3C"/>
    <w:rsid w:val="002063D0"/>
    <w:rsid w:val="0020694A"/>
    <w:rsid w:val="00206FE6"/>
    <w:rsid w:val="00207355"/>
    <w:rsid w:val="0020785B"/>
    <w:rsid w:val="00207B94"/>
    <w:rsid w:val="00211552"/>
    <w:rsid w:val="00211C27"/>
    <w:rsid w:val="00212373"/>
    <w:rsid w:val="00212A25"/>
    <w:rsid w:val="002138EA"/>
    <w:rsid w:val="00214FBD"/>
    <w:rsid w:val="00217EA6"/>
    <w:rsid w:val="00217F27"/>
    <w:rsid w:val="00220366"/>
    <w:rsid w:val="002206F6"/>
    <w:rsid w:val="00222752"/>
    <w:rsid w:val="00222897"/>
    <w:rsid w:val="0022439B"/>
    <w:rsid w:val="00225211"/>
    <w:rsid w:val="002256DE"/>
    <w:rsid w:val="00225D4D"/>
    <w:rsid w:val="00226886"/>
    <w:rsid w:val="00226D1C"/>
    <w:rsid w:val="00226E83"/>
    <w:rsid w:val="002305D7"/>
    <w:rsid w:val="00230EEB"/>
    <w:rsid w:val="00231BD2"/>
    <w:rsid w:val="002322F2"/>
    <w:rsid w:val="00232EAD"/>
    <w:rsid w:val="00233331"/>
    <w:rsid w:val="00233C0F"/>
    <w:rsid w:val="00234D1C"/>
    <w:rsid w:val="00234DE5"/>
    <w:rsid w:val="00235394"/>
    <w:rsid w:val="00235813"/>
    <w:rsid w:val="00236CD7"/>
    <w:rsid w:val="00236E18"/>
    <w:rsid w:val="00237A0C"/>
    <w:rsid w:val="00241A14"/>
    <w:rsid w:val="00242565"/>
    <w:rsid w:val="00242E6F"/>
    <w:rsid w:val="0024477F"/>
    <w:rsid w:val="00245E02"/>
    <w:rsid w:val="002463FF"/>
    <w:rsid w:val="0024722F"/>
    <w:rsid w:val="00250117"/>
    <w:rsid w:val="00250A33"/>
    <w:rsid w:val="0025114C"/>
    <w:rsid w:val="00251340"/>
    <w:rsid w:val="002518B7"/>
    <w:rsid w:val="00251A4D"/>
    <w:rsid w:val="0025224B"/>
    <w:rsid w:val="0025350D"/>
    <w:rsid w:val="00254246"/>
    <w:rsid w:val="00254C6A"/>
    <w:rsid w:val="00255019"/>
    <w:rsid w:val="00256757"/>
    <w:rsid w:val="00257735"/>
    <w:rsid w:val="002578B0"/>
    <w:rsid w:val="00260697"/>
    <w:rsid w:val="0026179F"/>
    <w:rsid w:val="00263F41"/>
    <w:rsid w:val="00266720"/>
    <w:rsid w:val="002668A4"/>
    <w:rsid w:val="00266C6B"/>
    <w:rsid w:val="002676E4"/>
    <w:rsid w:val="00270008"/>
    <w:rsid w:val="0027122C"/>
    <w:rsid w:val="00272E50"/>
    <w:rsid w:val="0027363C"/>
    <w:rsid w:val="00273F69"/>
    <w:rsid w:val="002741DA"/>
    <w:rsid w:val="002748A2"/>
    <w:rsid w:val="002749BB"/>
    <w:rsid w:val="00274E1A"/>
    <w:rsid w:val="00275B77"/>
    <w:rsid w:val="00277A09"/>
    <w:rsid w:val="0028210D"/>
    <w:rsid w:val="00282213"/>
    <w:rsid w:val="00283A62"/>
    <w:rsid w:val="0028452F"/>
    <w:rsid w:val="00287895"/>
    <w:rsid w:val="002942B4"/>
    <w:rsid w:val="00294FDF"/>
    <w:rsid w:val="002959A7"/>
    <w:rsid w:val="00296975"/>
    <w:rsid w:val="00296B9F"/>
    <w:rsid w:val="00297E6A"/>
    <w:rsid w:val="002A0236"/>
    <w:rsid w:val="002A0240"/>
    <w:rsid w:val="002A1157"/>
    <w:rsid w:val="002A283E"/>
    <w:rsid w:val="002A284F"/>
    <w:rsid w:val="002A3662"/>
    <w:rsid w:val="002A3D2D"/>
    <w:rsid w:val="002A4686"/>
    <w:rsid w:val="002A47A4"/>
    <w:rsid w:val="002A5D5F"/>
    <w:rsid w:val="002A7267"/>
    <w:rsid w:val="002A78AF"/>
    <w:rsid w:val="002A7D5A"/>
    <w:rsid w:val="002B011F"/>
    <w:rsid w:val="002B05DF"/>
    <w:rsid w:val="002B11EE"/>
    <w:rsid w:val="002B163D"/>
    <w:rsid w:val="002B4D62"/>
    <w:rsid w:val="002B6D34"/>
    <w:rsid w:val="002B7B80"/>
    <w:rsid w:val="002C0572"/>
    <w:rsid w:val="002C1156"/>
    <w:rsid w:val="002C1623"/>
    <w:rsid w:val="002C1989"/>
    <w:rsid w:val="002C1E1B"/>
    <w:rsid w:val="002C30D2"/>
    <w:rsid w:val="002C310E"/>
    <w:rsid w:val="002C35EF"/>
    <w:rsid w:val="002C3901"/>
    <w:rsid w:val="002C3E65"/>
    <w:rsid w:val="002C3EC5"/>
    <w:rsid w:val="002C3F4C"/>
    <w:rsid w:val="002C4FFF"/>
    <w:rsid w:val="002C527C"/>
    <w:rsid w:val="002C55AD"/>
    <w:rsid w:val="002C58BB"/>
    <w:rsid w:val="002C5FE0"/>
    <w:rsid w:val="002D0A71"/>
    <w:rsid w:val="002D0D61"/>
    <w:rsid w:val="002D1B83"/>
    <w:rsid w:val="002D2992"/>
    <w:rsid w:val="002D2A61"/>
    <w:rsid w:val="002D2C49"/>
    <w:rsid w:val="002D3BCF"/>
    <w:rsid w:val="002D44BD"/>
    <w:rsid w:val="002D50DA"/>
    <w:rsid w:val="002D565C"/>
    <w:rsid w:val="002D69EF"/>
    <w:rsid w:val="002E0BA6"/>
    <w:rsid w:val="002E1AF2"/>
    <w:rsid w:val="002E1EC3"/>
    <w:rsid w:val="002E224D"/>
    <w:rsid w:val="002E38E8"/>
    <w:rsid w:val="002E3D05"/>
    <w:rsid w:val="002E47F7"/>
    <w:rsid w:val="002E6685"/>
    <w:rsid w:val="002F1233"/>
    <w:rsid w:val="002F1C26"/>
    <w:rsid w:val="002F1CAF"/>
    <w:rsid w:val="002F24AA"/>
    <w:rsid w:val="002F2DDD"/>
    <w:rsid w:val="002F4093"/>
    <w:rsid w:val="002F4BA9"/>
    <w:rsid w:val="002F4BEE"/>
    <w:rsid w:val="002F5710"/>
    <w:rsid w:val="002F5FAD"/>
    <w:rsid w:val="002F5FF4"/>
    <w:rsid w:val="002F78ED"/>
    <w:rsid w:val="003001D3"/>
    <w:rsid w:val="003031B0"/>
    <w:rsid w:val="00303B66"/>
    <w:rsid w:val="00303D79"/>
    <w:rsid w:val="00305FF2"/>
    <w:rsid w:val="00307D2C"/>
    <w:rsid w:val="00307FDB"/>
    <w:rsid w:val="0031085B"/>
    <w:rsid w:val="00311460"/>
    <w:rsid w:val="003115C1"/>
    <w:rsid w:val="00311C4E"/>
    <w:rsid w:val="00313FE8"/>
    <w:rsid w:val="003146DD"/>
    <w:rsid w:val="00316E94"/>
    <w:rsid w:val="00317C19"/>
    <w:rsid w:val="003206B4"/>
    <w:rsid w:val="003210DE"/>
    <w:rsid w:val="00321485"/>
    <w:rsid w:val="00322885"/>
    <w:rsid w:val="0032615C"/>
    <w:rsid w:val="00326CFF"/>
    <w:rsid w:val="00327430"/>
    <w:rsid w:val="00330148"/>
    <w:rsid w:val="00330550"/>
    <w:rsid w:val="00332820"/>
    <w:rsid w:val="00333473"/>
    <w:rsid w:val="003340C5"/>
    <w:rsid w:val="003341E4"/>
    <w:rsid w:val="00334972"/>
    <w:rsid w:val="0033499E"/>
    <w:rsid w:val="00335818"/>
    <w:rsid w:val="00335C45"/>
    <w:rsid w:val="00335E68"/>
    <w:rsid w:val="00337339"/>
    <w:rsid w:val="00340254"/>
    <w:rsid w:val="003403D8"/>
    <w:rsid w:val="00340F35"/>
    <w:rsid w:val="00341999"/>
    <w:rsid w:val="00342256"/>
    <w:rsid w:val="00342464"/>
    <w:rsid w:val="00342C51"/>
    <w:rsid w:val="00342D46"/>
    <w:rsid w:val="003438AE"/>
    <w:rsid w:val="00344032"/>
    <w:rsid w:val="00344657"/>
    <w:rsid w:val="00344BCE"/>
    <w:rsid w:val="003450DD"/>
    <w:rsid w:val="00346498"/>
    <w:rsid w:val="003465A2"/>
    <w:rsid w:val="0035032B"/>
    <w:rsid w:val="003508C1"/>
    <w:rsid w:val="003508F7"/>
    <w:rsid w:val="00352B83"/>
    <w:rsid w:val="00352D3A"/>
    <w:rsid w:val="0035314A"/>
    <w:rsid w:val="00353E42"/>
    <w:rsid w:val="00353EA2"/>
    <w:rsid w:val="003559BD"/>
    <w:rsid w:val="00355A49"/>
    <w:rsid w:val="00356B74"/>
    <w:rsid w:val="0036187C"/>
    <w:rsid w:val="00362AD8"/>
    <w:rsid w:val="003631E4"/>
    <w:rsid w:val="00363ED2"/>
    <w:rsid w:val="00364251"/>
    <w:rsid w:val="003667B7"/>
    <w:rsid w:val="00367724"/>
    <w:rsid w:val="0037071B"/>
    <w:rsid w:val="00370ED8"/>
    <w:rsid w:val="00370F57"/>
    <w:rsid w:val="00372B74"/>
    <w:rsid w:val="00373148"/>
    <w:rsid w:val="0037341D"/>
    <w:rsid w:val="00374201"/>
    <w:rsid w:val="00374DD2"/>
    <w:rsid w:val="003804D7"/>
    <w:rsid w:val="0038082C"/>
    <w:rsid w:val="00380AF4"/>
    <w:rsid w:val="00380C5B"/>
    <w:rsid w:val="00380D88"/>
    <w:rsid w:val="003819B0"/>
    <w:rsid w:val="00381A24"/>
    <w:rsid w:val="003873FB"/>
    <w:rsid w:val="00393475"/>
    <w:rsid w:val="003971E2"/>
    <w:rsid w:val="00397206"/>
    <w:rsid w:val="00397CC0"/>
    <w:rsid w:val="003A0D89"/>
    <w:rsid w:val="003A1DC3"/>
    <w:rsid w:val="003A1E08"/>
    <w:rsid w:val="003A27BA"/>
    <w:rsid w:val="003A2F4D"/>
    <w:rsid w:val="003A6FB0"/>
    <w:rsid w:val="003B00C2"/>
    <w:rsid w:val="003B0AAB"/>
    <w:rsid w:val="003B0EA9"/>
    <w:rsid w:val="003B1087"/>
    <w:rsid w:val="003B13F1"/>
    <w:rsid w:val="003B197E"/>
    <w:rsid w:val="003B1AA0"/>
    <w:rsid w:val="003B2EED"/>
    <w:rsid w:val="003B478A"/>
    <w:rsid w:val="003B5AB0"/>
    <w:rsid w:val="003B6A2C"/>
    <w:rsid w:val="003B7074"/>
    <w:rsid w:val="003B76A7"/>
    <w:rsid w:val="003B772B"/>
    <w:rsid w:val="003C012B"/>
    <w:rsid w:val="003C0543"/>
    <w:rsid w:val="003C2F67"/>
    <w:rsid w:val="003C4291"/>
    <w:rsid w:val="003C42CB"/>
    <w:rsid w:val="003C47CE"/>
    <w:rsid w:val="003C4CF5"/>
    <w:rsid w:val="003C4DEE"/>
    <w:rsid w:val="003C567F"/>
    <w:rsid w:val="003C5E26"/>
    <w:rsid w:val="003D0BB1"/>
    <w:rsid w:val="003D1D54"/>
    <w:rsid w:val="003D1D80"/>
    <w:rsid w:val="003D3070"/>
    <w:rsid w:val="003D3C4E"/>
    <w:rsid w:val="003D461E"/>
    <w:rsid w:val="003D5029"/>
    <w:rsid w:val="003D5D10"/>
    <w:rsid w:val="003D7995"/>
    <w:rsid w:val="003D7CEB"/>
    <w:rsid w:val="003D7F66"/>
    <w:rsid w:val="003E13BC"/>
    <w:rsid w:val="003E1595"/>
    <w:rsid w:val="003E300F"/>
    <w:rsid w:val="003E39F0"/>
    <w:rsid w:val="003E58E1"/>
    <w:rsid w:val="003E631D"/>
    <w:rsid w:val="003F0DD5"/>
    <w:rsid w:val="003F18A9"/>
    <w:rsid w:val="003F18B9"/>
    <w:rsid w:val="003F1AEA"/>
    <w:rsid w:val="003F229B"/>
    <w:rsid w:val="003F2556"/>
    <w:rsid w:val="003F3AAC"/>
    <w:rsid w:val="003F4287"/>
    <w:rsid w:val="003F5228"/>
    <w:rsid w:val="003F5FC4"/>
    <w:rsid w:val="003F6783"/>
    <w:rsid w:val="004004DB"/>
    <w:rsid w:val="004006F6"/>
    <w:rsid w:val="0040097C"/>
    <w:rsid w:val="00400E52"/>
    <w:rsid w:val="0040139E"/>
    <w:rsid w:val="00402A72"/>
    <w:rsid w:val="00403961"/>
    <w:rsid w:val="00406B7B"/>
    <w:rsid w:val="00406F64"/>
    <w:rsid w:val="00407A23"/>
    <w:rsid w:val="00407C39"/>
    <w:rsid w:val="00411897"/>
    <w:rsid w:val="004133FA"/>
    <w:rsid w:val="0041389C"/>
    <w:rsid w:val="00413C6C"/>
    <w:rsid w:val="0041477A"/>
    <w:rsid w:val="00414B3B"/>
    <w:rsid w:val="004158D4"/>
    <w:rsid w:val="00416507"/>
    <w:rsid w:val="00417068"/>
    <w:rsid w:val="00420AD5"/>
    <w:rsid w:val="00420CAE"/>
    <w:rsid w:val="0042109A"/>
    <w:rsid w:val="00422378"/>
    <w:rsid w:val="004224D4"/>
    <w:rsid w:val="00422553"/>
    <w:rsid w:val="004235AD"/>
    <w:rsid w:val="004237A7"/>
    <w:rsid w:val="00424112"/>
    <w:rsid w:val="004247F7"/>
    <w:rsid w:val="004255A3"/>
    <w:rsid w:val="00426356"/>
    <w:rsid w:val="0042660F"/>
    <w:rsid w:val="00426C78"/>
    <w:rsid w:val="00426F2E"/>
    <w:rsid w:val="00427B4E"/>
    <w:rsid w:val="00427DDF"/>
    <w:rsid w:val="00430806"/>
    <w:rsid w:val="00431287"/>
    <w:rsid w:val="004313C5"/>
    <w:rsid w:val="0043280E"/>
    <w:rsid w:val="0043284E"/>
    <w:rsid w:val="004329DB"/>
    <w:rsid w:val="0043357B"/>
    <w:rsid w:val="00433623"/>
    <w:rsid w:val="00434649"/>
    <w:rsid w:val="004373F8"/>
    <w:rsid w:val="00437675"/>
    <w:rsid w:val="00437AC5"/>
    <w:rsid w:val="00440A01"/>
    <w:rsid w:val="00441199"/>
    <w:rsid w:val="00442835"/>
    <w:rsid w:val="0044378C"/>
    <w:rsid w:val="00443DC2"/>
    <w:rsid w:val="00444225"/>
    <w:rsid w:val="004472C8"/>
    <w:rsid w:val="0044741F"/>
    <w:rsid w:val="00447CBC"/>
    <w:rsid w:val="0045011C"/>
    <w:rsid w:val="00450546"/>
    <w:rsid w:val="0045076C"/>
    <w:rsid w:val="004529B4"/>
    <w:rsid w:val="00453919"/>
    <w:rsid w:val="00453B50"/>
    <w:rsid w:val="00453F77"/>
    <w:rsid w:val="00454EDD"/>
    <w:rsid w:val="0045541C"/>
    <w:rsid w:val="004573D5"/>
    <w:rsid w:val="00457AF9"/>
    <w:rsid w:val="004600C4"/>
    <w:rsid w:val="00460554"/>
    <w:rsid w:val="0046078E"/>
    <w:rsid w:val="0046266D"/>
    <w:rsid w:val="00463E53"/>
    <w:rsid w:val="00464E9A"/>
    <w:rsid w:val="004660B7"/>
    <w:rsid w:val="00466AB0"/>
    <w:rsid w:val="00470E49"/>
    <w:rsid w:val="004710F5"/>
    <w:rsid w:val="0047130A"/>
    <w:rsid w:val="00471B36"/>
    <w:rsid w:val="00471CEE"/>
    <w:rsid w:val="00472288"/>
    <w:rsid w:val="00473DC6"/>
    <w:rsid w:val="00474FBC"/>
    <w:rsid w:val="00482F23"/>
    <w:rsid w:val="004835B4"/>
    <w:rsid w:val="004842FB"/>
    <w:rsid w:val="00485035"/>
    <w:rsid w:val="00485B9D"/>
    <w:rsid w:val="00486303"/>
    <w:rsid w:val="00486313"/>
    <w:rsid w:val="00490FAF"/>
    <w:rsid w:val="00491FA6"/>
    <w:rsid w:val="0049230F"/>
    <w:rsid w:val="00492A75"/>
    <w:rsid w:val="00492B73"/>
    <w:rsid w:val="0049318D"/>
    <w:rsid w:val="00495A33"/>
    <w:rsid w:val="0049607D"/>
    <w:rsid w:val="00497F79"/>
    <w:rsid w:val="004A030D"/>
    <w:rsid w:val="004A1027"/>
    <w:rsid w:val="004A17C7"/>
    <w:rsid w:val="004A2322"/>
    <w:rsid w:val="004A326C"/>
    <w:rsid w:val="004A419F"/>
    <w:rsid w:val="004A4484"/>
    <w:rsid w:val="004A4511"/>
    <w:rsid w:val="004A495D"/>
    <w:rsid w:val="004A4CC3"/>
    <w:rsid w:val="004B1313"/>
    <w:rsid w:val="004B4E6E"/>
    <w:rsid w:val="004B5407"/>
    <w:rsid w:val="004B667D"/>
    <w:rsid w:val="004B66B6"/>
    <w:rsid w:val="004B6FBB"/>
    <w:rsid w:val="004C1CB9"/>
    <w:rsid w:val="004C280E"/>
    <w:rsid w:val="004C39BB"/>
    <w:rsid w:val="004C3AF6"/>
    <w:rsid w:val="004C5135"/>
    <w:rsid w:val="004C610E"/>
    <w:rsid w:val="004C628E"/>
    <w:rsid w:val="004C64A9"/>
    <w:rsid w:val="004C7209"/>
    <w:rsid w:val="004C7C0E"/>
    <w:rsid w:val="004D0FD5"/>
    <w:rsid w:val="004D1B4A"/>
    <w:rsid w:val="004D1C4F"/>
    <w:rsid w:val="004D2614"/>
    <w:rsid w:val="004D2B50"/>
    <w:rsid w:val="004D35D0"/>
    <w:rsid w:val="004D36BE"/>
    <w:rsid w:val="004D5600"/>
    <w:rsid w:val="004D5A2C"/>
    <w:rsid w:val="004D7FD0"/>
    <w:rsid w:val="004E1991"/>
    <w:rsid w:val="004E1E5F"/>
    <w:rsid w:val="004E2B50"/>
    <w:rsid w:val="004E2C21"/>
    <w:rsid w:val="004E32D2"/>
    <w:rsid w:val="004E3459"/>
    <w:rsid w:val="004E34A8"/>
    <w:rsid w:val="004E3CAE"/>
    <w:rsid w:val="004E4A4D"/>
    <w:rsid w:val="004E4CE6"/>
    <w:rsid w:val="004E5464"/>
    <w:rsid w:val="004E5CCB"/>
    <w:rsid w:val="004E7868"/>
    <w:rsid w:val="004E7BE5"/>
    <w:rsid w:val="004F2A3F"/>
    <w:rsid w:val="004F2E6B"/>
    <w:rsid w:val="004F30F6"/>
    <w:rsid w:val="004F3459"/>
    <w:rsid w:val="004F3886"/>
    <w:rsid w:val="004F3D34"/>
    <w:rsid w:val="004F3E0E"/>
    <w:rsid w:val="004F42CB"/>
    <w:rsid w:val="004F554E"/>
    <w:rsid w:val="004F5999"/>
    <w:rsid w:val="004F701D"/>
    <w:rsid w:val="004F7A3D"/>
    <w:rsid w:val="004F7C82"/>
    <w:rsid w:val="00501996"/>
    <w:rsid w:val="005019F3"/>
    <w:rsid w:val="00501CEE"/>
    <w:rsid w:val="00502A71"/>
    <w:rsid w:val="005030DE"/>
    <w:rsid w:val="00504577"/>
    <w:rsid w:val="005055E0"/>
    <w:rsid w:val="00505BFA"/>
    <w:rsid w:val="0050654B"/>
    <w:rsid w:val="005076FC"/>
    <w:rsid w:val="005078F8"/>
    <w:rsid w:val="00507F00"/>
    <w:rsid w:val="0051049B"/>
    <w:rsid w:val="00510697"/>
    <w:rsid w:val="00512458"/>
    <w:rsid w:val="005124C8"/>
    <w:rsid w:val="00514B02"/>
    <w:rsid w:val="00514D84"/>
    <w:rsid w:val="00515452"/>
    <w:rsid w:val="00516592"/>
    <w:rsid w:val="00516670"/>
    <w:rsid w:val="00517591"/>
    <w:rsid w:val="00517B81"/>
    <w:rsid w:val="00517C30"/>
    <w:rsid w:val="00520097"/>
    <w:rsid w:val="005205F3"/>
    <w:rsid w:val="00522C5E"/>
    <w:rsid w:val="00522CF2"/>
    <w:rsid w:val="00523341"/>
    <w:rsid w:val="00524608"/>
    <w:rsid w:val="00524BA3"/>
    <w:rsid w:val="00526D23"/>
    <w:rsid w:val="00527A8F"/>
    <w:rsid w:val="00530462"/>
    <w:rsid w:val="00531155"/>
    <w:rsid w:val="00531581"/>
    <w:rsid w:val="00531831"/>
    <w:rsid w:val="005319A6"/>
    <w:rsid w:val="00532653"/>
    <w:rsid w:val="0053398A"/>
    <w:rsid w:val="00536AAE"/>
    <w:rsid w:val="00536BC2"/>
    <w:rsid w:val="005403D0"/>
    <w:rsid w:val="005410A5"/>
    <w:rsid w:val="0054171E"/>
    <w:rsid w:val="00541815"/>
    <w:rsid w:val="005419AC"/>
    <w:rsid w:val="00543256"/>
    <w:rsid w:val="00543311"/>
    <w:rsid w:val="00543A78"/>
    <w:rsid w:val="00544DDB"/>
    <w:rsid w:val="00545F72"/>
    <w:rsid w:val="00547174"/>
    <w:rsid w:val="00547986"/>
    <w:rsid w:val="00550258"/>
    <w:rsid w:val="00550A51"/>
    <w:rsid w:val="00553090"/>
    <w:rsid w:val="0055499E"/>
    <w:rsid w:val="00554A16"/>
    <w:rsid w:val="005550DD"/>
    <w:rsid w:val="00555115"/>
    <w:rsid w:val="0055559B"/>
    <w:rsid w:val="00555DF4"/>
    <w:rsid w:val="0055694C"/>
    <w:rsid w:val="00560261"/>
    <w:rsid w:val="00560B37"/>
    <w:rsid w:val="0056328C"/>
    <w:rsid w:val="00563CD9"/>
    <w:rsid w:val="00566838"/>
    <w:rsid w:val="005677B9"/>
    <w:rsid w:val="00570D0A"/>
    <w:rsid w:val="0057106E"/>
    <w:rsid w:val="00571BCD"/>
    <w:rsid w:val="0057304A"/>
    <w:rsid w:val="00573E27"/>
    <w:rsid w:val="0057602B"/>
    <w:rsid w:val="00576FAB"/>
    <w:rsid w:val="005772B4"/>
    <w:rsid w:val="00577574"/>
    <w:rsid w:val="00577869"/>
    <w:rsid w:val="00577A91"/>
    <w:rsid w:val="005813AB"/>
    <w:rsid w:val="005818D5"/>
    <w:rsid w:val="00581E88"/>
    <w:rsid w:val="005824F0"/>
    <w:rsid w:val="0058392F"/>
    <w:rsid w:val="00585A3F"/>
    <w:rsid w:val="00587D2E"/>
    <w:rsid w:val="00587D4A"/>
    <w:rsid w:val="00590404"/>
    <w:rsid w:val="005908D2"/>
    <w:rsid w:val="00592B47"/>
    <w:rsid w:val="00593B28"/>
    <w:rsid w:val="0059411C"/>
    <w:rsid w:val="005943B2"/>
    <w:rsid w:val="00594A61"/>
    <w:rsid w:val="00594ADF"/>
    <w:rsid w:val="00595618"/>
    <w:rsid w:val="00596593"/>
    <w:rsid w:val="00596785"/>
    <w:rsid w:val="00596A84"/>
    <w:rsid w:val="00596EF1"/>
    <w:rsid w:val="00597FFC"/>
    <w:rsid w:val="005A0B8C"/>
    <w:rsid w:val="005A0EDD"/>
    <w:rsid w:val="005A19F2"/>
    <w:rsid w:val="005A21FE"/>
    <w:rsid w:val="005A2CCD"/>
    <w:rsid w:val="005A37DF"/>
    <w:rsid w:val="005A40A5"/>
    <w:rsid w:val="005A476C"/>
    <w:rsid w:val="005A47F6"/>
    <w:rsid w:val="005A48D4"/>
    <w:rsid w:val="005A4B48"/>
    <w:rsid w:val="005A4C85"/>
    <w:rsid w:val="005A4EFF"/>
    <w:rsid w:val="005A5627"/>
    <w:rsid w:val="005A616F"/>
    <w:rsid w:val="005B0106"/>
    <w:rsid w:val="005B0294"/>
    <w:rsid w:val="005B04EC"/>
    <w:rsid w:val="005B084E"/>
    <w:rsid w:val="005B499D"/>
    <w:rsid w:val="005B5A4F"/>
    <w:rsid w:val="005B61CE"/>
    <w:rsid w:val="005B7FE1"/>
    <w:rsid w:val="005C080F"/>
    <w:rsid w:val="005C0901"/>
    <w:rsid w:val="005C0B59"/>
    <w:rsid w:val="005C0C19"/>
    <w:rsid w:val="005C31BE"/>
    <w:rsid w:val="005C331B"/>
    <w:rsid w:val="005C41A1"/>
    <w:rsid w:val="005C53B5"/>
    <w:rsid w:val="005C5A1C"/>
    <w:rsid w:val="005C6688"/>
    <w:rsid w:val="005C678B"/>
    <w:rsid w:val="005C6C8C"/>
    <w:rsid w:val="005D018A"/>
    <w:rsid w:val="005D2929"/>
    <w:rsid w:val="005D4A5A"/>
    <w:rsid w:val="005D50E1"/>
    <w:rsid w:val="005D6C16"/>
    <w:rsid w:val="005D72CC"/>
    <w:rsid w:val="005E09C1"/>
    <w:rsid w:val="005E0BA1"/>
    <w:rsid w:val="005E12CD"/>
    <w:rsid w:val="005E2529"/>
    <w:rsid w:val="005E2FE5"/>
    <w:rsid w:val="005E3D63"/>
    <w:rsid w:val="005E4162"/>
    <w:rsid w:val="005E51EB"/>
    <w:rsid w:val="005E7EA5"/>
    <w:rsid w:val="005F02CC"/>
    <w:rsid w:val="005F2160"/>
    <w:rsid w:val="005F3B1B"/>
    <w:rsid w:val="005F4192"/>
    <w:rsid w:val="005F53E9"/>
    <w:rsid w:val="005F5C5F"/>
    <w:rsid w:val="005F60D9"/>
    <w:rsid w:val="005F6663"/>
    <w:rsid w:val="005F6F9C"/>
    <w:rsid w:val="005F7205"/>
    <w:rsid w:val="00600509"/>
    <w:rsid w:val="00600650"/>
    <w:rsid w:val="00601D94"/>
    <w:rsid w:val="00603732"/>
    <w:rsid w:val="00605241"/>
    <w:rsid w:val="00605942"/>
    <w:rsid w:val="00605A2E"/>
    <w:rsid w:val="00605EE3"/>
    <w:rsid w:val="006071D3"/>
    <w:rsid w:val="0060795D"/>
    <w:rsid w:val="00607D98"/>
    <w:rsid w:val="00607DE1"/>
    <w:rsid w:val="006109F9"/>
    <w:rsid w:val="00610A48"/>
    <w:rsid w:val="00611CD9"/>
    <w:rsid w:val="00612745"/>
    <w:rsid w:val="0061371F"/>
    <w:rsid w:val="006145C0"/>
    <w:rsid w:val="0061665E"/>
    <w:rsid w:val="00617534"/>
    <w:rsid w:val="00620E73"/>
    <w:rsid w:val="006210C4"/>
    <w:rsid w:val="00621409"/>
    <w:rsid w:val="006217ED"/>
    <w:rsid w:val="0062209C"/>
    <w:rsid w:val="006222F6"/>
    <w:rsid w:val="00622B32"/>
    <w:rsid w:val="00624D03"/>
    <w:rsid w:val="00626202"/>
    <w:rsid w:val="00626576"/>
    <w:rsid w:val="00627750"/>
    <w:rsid w:val="00631AAC"/>
    <w:rsid w:val="006325FC"/>
    <w:rsid w:val="00633150"/>
    <w:rsid w:val="006376B5"/>
    <w:rsid w:val="00637C4F"/>
    <w:rsid w:val="00637D07"/>
    <w:rsid w:val="00637E35"/>
    <w:rsid w:val="0064095E"/>
    <w:rsid w:val="00641F16"/>
    <w:rsid w:val="00642DFE"/>
    <w:rsid w:val="00643D37"/>
    <w:rsid w:val="00643E32"/>
    <w:rsid w:val="00644BAB"/>
    <w:rsid w:val="00645857"/>
    <w:rsid w:val="00645CA0"/>
    <w:rsid w:val="00646C0A"/>
    <w:rsid w:val="00647132"/>
    <w:rsid w:val="006476F4"/>
    <w:rsid w:val="00647EC7"/>
    <w:rsid w:val="00650D99"/>
    <w:rsid w:val="00651A18"/>
    <w:rsid w:val="00651C2B"/>
    <w:rsid w:val="00651F87"/>
    <w:rsid w:val="00652582"/>
    <w:rsid w:val="00652DD8"/>
    <w:rsid w:val="0065362A"/>
    <w:rsid w:val="006537BF"/>
    <w:rsid w:val="00653DF0"/>
    <w:rsid w:val="00654D11"/>
    <w:rsid w:val="00654F57"/>
    <w:rsid w:val="00656647"/>
    <w:rsid w:val="00656F46"/>
    <w:rsid w:val="00661613"/>
    <w:rsid w:val="00661E22"/>
    <w:rsid w:val="006624FD"/>
    <w:rsid w:val="00662DE1"/>
    <w:rsid w:val="006633E3"/>
    <w:rsid w:val="00663C47"/>
    <w:rsid w:val="00665392"/>
    <w:rsid w:val="0066688E"/>
    <w:rsid w:val="00666891"/>
    <w:rsid w:val="00666D32"/>
    <w:rsid w:val="006675AC"/>
    <w:rsid w:val="00671343"/>
    <w:rsid w:val="0067199E"/>
    <w:rsid w:val="00672020"/>
    <w:rsid w:val="00672976"/>
    <w:rsid w:val="00672B4A"/>
    <w:rsid w:val="006732E6"/>
    <w:rsid w:val="006738CD"/>
    <w:rsid w:val="00674CCD"/>
    <w:rsid w:val="00675048"/>
    <w:rsid w:val="0067523B"/>
    <w:rsid w:val="00675241"/>
    <w:rsid w:val="00675931"/>
    <w:rsid w:val="006765CB"/>
    <w:rsid w:val="006772C1"/>
    <w:rsid w:val="00677E06"/>
    <w:rsid w:val="00683839"/>
    <w:rsid w:val="006856E5"/>
    <w:rsid w:val="00686878"/>
    <w:rsid w:val="00691FA3"/>
    <w:rsid w:val="006937D0"/>
    <w:rsid w:val="006939BF"/>
    <w:rsid w:val="00694BF9"/>
    <w:rsid w:val="00695525"/>
    <w:rsid w:val="00695A01"/>
    <w:rsid w:val="00696271"/>
    <w:rsid w:val="00696BE5"/>
    <w:rsid w:val="0069714E"/>
    <w:rsid w:val="0069769C"/>
    <w:rsid w:val="006A0144"/>
    <w:rsid w:val="006A1101"/>
    <w:rsid w:val="006A2337"/>
    <w:rsid w:val="006A2E1E"/>
    <w:rsid w:val="006A386D"/>
    <w:rsid w:val="006A53CA"/>
    <w:rsid w:val="006A5A2A"/>
    <w:rsid w:val="006A5ED0"/>
    <w:rsid w:val="006A63FF"/>
    <w:rsid w:val="006A68A8"/>
    <w:rsid w:val="006A6E29"/>
    <w:rsid w:val="006B0D02"/>
    <w:rsid w:val="006B14DC"/>
    <w:rsid w:val="006B1C2F"/>
    <w:rsid w:val="006B2923"/>
    <w:rsid w:val="006B32BC"/>
    <w:rsid w:val="006B338F"/>
    <w:rsid w:val="006B37BB"/>
    <w:rsid w:val="006B4BC2"/>
    <w:rsid w:val="006B4DF7"/>
    <w:rsid w:val="006B6440"/>
    <w:rsid w:val="006B6E47"/>
    <w:rsid w:val="006C0D91"/>
    <w:rsid w:val="006C169B"/>
    <w:rsid w:val="006C2093"/>
    <w:rsid w:val="006C2319"/>
    <w:rsid w:val="006C4684"/>
    <w:rsid w:val="006C629A"/>
    <w:rsid w:val="006C722D"/>
    <w:rsid w:val="006C78C9"/>
    <w:rsid w:val="006C7EA1"/>
    <w:rsid w:val="006D3D64"/>
    <w:rsid w:val="006D56D5"/>
    <w:rsid w:val="006D5724"/>
    <w:rsid w:val="006D686A"/>
    <w:rsid w:val="006E1239"/>
    <w:rsid w:val="006E2A7D"/>
    <w:rsid w:val="006E3826"/>
    <w:rsid w:val="006E3906"/>
    <w:rsid w:val="006E4C50"/>
    <w:rsid w:val="006E4E81"/>
    <w:rsid w:val="006F0573"/>
    <w:rsid w:val="006F0A0F"/>
    <w:rsid w:val="006F0C31"/>
    <w:rsid w:val="006F0D5F"/>
    <w:rsid w:val="006F1DCF"/>
    <w:rsid w:val="006F3FA0"/>
    <w:rsid w:val="006F5431"/>
    <w:rsid w:val="006F592D"/>
    <w:rsid w:val="006F6743"/>
    <w:rsid w:val="006F71BD"/>
    <w:rsid w:val="00700449"/>
    <w:rsid w:val="00700488"/>
    <w:rsid w:val="007013BB"/>
    <w:rsid w:val="007016A7"/>
    <w:rsid w:val="00701C5E"/>
    <w:rsid w:val="00702C3E"/>
    <w:rsid w:val="00703391"/>
    <w:rsid w:val="00703A1E"/>
    <w:rsid w:val="00703A64"/>
    <w:rsid w:val="00703B26"/>
    <w:rsid w:val="00703B38"/>
    <w:rsid w:val="00703F5D"/>
    <w:rsid w:val="0070405A"/>
    <w:rsid w:val="00704A91"/>
    <w:rsid w:val="00704C09"/>
    <w:rsid w:val="00705206"/>
    <w:rsid w:val="00705305"/>
    <w:rsid w:val="00705B36"/>
    <w:rsid w:val="0070602A"/>
    <w:rsid w:val="0070646B"/>
    <w:rsid w:val="007066FA"/>
    <w:rsid w:val="00707941"/>
    <w:rsid w:val="00712236"/>
    <w:rsid w:val="0071463C"/>
    <w:rsid w:val="00714F20"/>
    <w:rsid w:val="00715D84"/>
    <w:rsid w:val="007162EF"/>
    <w:rsid w:val="00716988"/>
    <w:rsid w:val="00716EE4"/>
    <w:rsid w:val="00720148"/>
    <w:rsid w:val="007225C5"/>
    <w:rsid w:val="00722662"/>
    <w:rsid w:val="00723370"/>
    <w:rsid w:val="00723BA0"/>
    <w:rsid w:val="0072436C"/>
    <w:rsid w:val="007243C1"/>
    <w:rsid w:val="007248FC"/>
    <w:rsid w:val="00724BA7"/>
    <w:rsid w:val="007250C2"/>
    <w:rsid w:val="00726779"/>
    <w:rsid w:val="007267F4"/>
    <w:rsid w:val="00726B32"/>
    <w:rsid w:val="00730BBF"/>
    <w:rsid w:val="00731809"/>
    <w:rsid w:val="00732C40"/>
    <w:rsid w:val="00733AB5"/>
    <w:rsid w:val="00734220"/>
    <w:rsid w:val="007345E8"/>
    <w:rsid w:val="00735809"/>
    <w:rsid w:val="00735C81"/>
    <w:rsid w:val="00736A17"/>
    <w:rsid w:val="0073715E"/>
    <w:rsid w:val="00737456"/>
    <w:rsid w:val="00737A70"/>
    <w:rsid w:val="00737DA7"/>
    <w:rsid w:val="00737F12"/>
    <w:rsid w:val="00741775"/>
    <w:rsid w:val="00741BBD"/>
    <w:rsid w:val="00743959"/>
    <w:rsid w:val="00743B24"/>
    <w:rsid w:val="007446C4"/>
    <w:rsid w:val="00744CC1"/>
    <w:rsid w:val="0074559C"/>
    <w:rsid w:val="007468C2"/>
    <w:rsid w:val="00746CC0"/>
    <w:rsid w:val="00746F68"/>
    <w:rsid w:val="00747E63"/>
    <w:rsid w:val="0075072E"/>
    <w:rsid w:val="00753AD6"/>
    <w:rsid w:val="00753E73"/>
    <w:rsid w:val="0075412C"/>
    <w:rsid w:val="00754AA9"/>
    <w:rsid w:val="00754FFB"/>
    <w:rsid w:val="0075524A"/>
    <w:rsid w:val="007569C5"/>
    <w:rsid w:val="00756FF4"/>
    <w:rsid w:val="00761A93"/>
    <w:rsid w:val="0076215A"/>
    <w:rsid w:val="007634D0"/>
    <w:rsid w:val="007668B8"/>
    <w:rsid w:val="00770A12"/>
    <w:rsid w:val="00772046"/>
    <w:rsid w:val="0077247B"/>
    <w:rsid w:val="00772631"/>
    <w:rsid w:val="0077293E"/>
    <w:rsid w:val="007731E0"/>
    <w:rsid w:val="00773958"/>
    <w:rsid w:val="00773C9E"/>
    <w:rsid w:val="00774494"/>
    <w:rsid w:val="007769B2"/>
    <w:rsid w:val="00776CD0"/>
    <w:rsid w:val="00777F54"/>
    <w:rsid w:val="0078088D"/>
    <w:rsid w:val="0078209C"/>
    <w:rsid w:val="00783177"/>
    <w:rsid w:val="00783EC1"/>
    <w:rsid w:val="00785600"/>
    <w:rsid w:val="00785934"/>
    <w:rsid w:val="00786079"/>
    <w:rsid w:val="00786557"/>
    <w:rsid w:val="00787CCE"/>
    <w:rsid w:val="00790EF4"/>
    <w:rsid w:val="00791FC5"/>
    <w:rsid w:val="0079227D"/>
    <w:rsid w:val="007922A0"/>
    <w:rsid w:val="0079511A"/>
    <w:rsid w:val="00796A7B"/>
    <w:rsid w:val="007A070E"/>
    <w:rsid w:val="007A2D95"/>
    <w:rsid w:val="007A3442"/>
    <w:rsid w:val="007A4AD7"/>
    <w:rsid w:val="007A56C7"/>
    <w:rsid w:val="007A6059"/>
    <w:rsid w:val="007A62E0"/>
    <w:rsid w:val="007A63B2"/>
    <w:rsid w:val="007A7834"/>
    <w:rsid w:val="007B0CA1"/>
    <w:rsid w:val="007B4563"/>
    <w:rsid w:val="007B57EF"/>
    <w:rsid w:val="007B5FDD"/>
    <w:rsid w:val="007B78F9"/>
    <w:rsid w:val="007B7E07"/>
    <w:rsid w:val="007C2553"/>
    <w:rsid w:val="007C4609"/>
    <w:rsid w:val="007C5557"/>
    <w:rsid w:val="007C5562"/>
    <w:rsid w:val="007C5CF3"/>
    <w:rsid w:val="007C69D6"/>
    <w:rsid w:val="007C6C67"/>
    <w:rsid w:val="007C6DD8"/>
    <w:rsid w:val="007C713C"/>
    <w:rsid w:val="007D2142"/>
    <w:rsid w:val="007D258B"/>
    <w:rsid w:val="007D3BE3"/>
    <w:rsid w:val="007D495B"/>
    <w:rsid w:val="007D5373"/>
    <w:rsid w:val="007D5387"/>
    <w:rsid w:val="007D57D8"/>
    <w:rsid w:val="007D6048"/>
    <w:rsid w:val="007D6681"/>
    <w:rsid w:val="007D6F1A"/>
    <w:rsid w:val="007D74BD"/>
    <w:rsid w:val="007D76E1"/>
    <w:rsid w:val="007D7C94"/>
    <w:rsid w:val="007D7DD2"/>
    <w:rsid w:val="007E0298"/>
    <w:rsid w:val="007E1745"/>
    <w:rsid w:val="007E2759"/>
    <w:rsid w:val="007E2DBC"/>
    <w:rsid w:val="007E2E0D"/>
    <w:rsid w:val="007E359F"/>
    <w:rsid w:val="007E36DA"/>
    <w:rsid w:val="007E44F9"/>
    <w:rsid w:val="007E4B56"/>
    <w:rsid w:val="007E519C"/>
    <w:rsid w:val="007E5E44"/>
    <w:rsid w:val="007E65EC"/>
    <w:rsid w:val="007E71B3"/>
    <w:rsid w:val="007F019B"/>
    <w:rsid w:val="007F0E1E"/>
    <w:rsid w:val="007F108B"/>
    <w:rsid w:val="007F1497"/>
    <w:rsid w:val="007F22ED"/>
    <w:rsid w:val="007F2380"/>
    <w:rsid w:val="007F2E86"/>
    <w:rsid w:val="007F4299"/>
    <w:rsid w:val="007F4CAF"/>
    <w:rsid w:val="007F4CCC"/>
    <w:rsid w:val="007F4FA1"/>
    <w:rsid w:val="007F5B12"/>
    <w:rsid w:val="007F62EA"/>
    <w:rsid w:val="007F6D25"/>
    <w:rsid w:val="007F6F68"/>
    <w:rsid w:val="007F7064"/>
    <w:rsid w:val="007F71F7"/>
    <w:rsid w:val="008001F0"/>
    <w:rsid w:val="0080098E"/>
    <w:rsid w:val="0080182C"/>
    <w:rsid w:val="00801B42"/>
    <w:rsid w:val="00802D90"/>
    <w:rsid w:val="00804709"/>
    <w:rsid w:val="00804BBC"/>
    <w:rsid w:val="00805D97"/>
    <w:rsid w:val="008065E8"/>
    <w:rsid w:val="00807F69"/>
    <w:rsid w:val="0081037F"/>
    <w:rsid w:val="008105A0"/>
    <w:rsid w:val="00810B2E"/>
    <w:rsid w:val="0081109E"/>
    <w:rsid w:val="008142F8"/>
    <w:rsid w:val="00814F5D"/>
    <w:rsid w:val="008151BE"/>
    <w:rsid w:val="00815E1F"/>
    <w:rsid w:val="0081654B"/>
    <w:rsid w:val="0081661C"/>
    <w:rsid w:val="00816649"/>
    <w:rsid w:val="008166C9"/>
    <w:rsid w:val="00816C9D"/>
    <w:rsid w:val="00820356"/>
    <w:rsid w:val="00820791"/>
    <w:rsid w:val="00820AC1"/>
    <w:rsid w:val="00820B29"/>
    <w:rsid w:val="00821402"/>
    <w:rsid w:val="00821DFB"/>
    <w:rsid w:val="00822436"/>
    <w:rsid w:val="008233EB"/>
    <w:rsid w:val="00825101"/>
    <w:rsid w:val="00826B31"/>
    <w:rsid w:val="00826C84"/>
    <w:rsid w:val="00826E95"/>
    <w:rsid w:val="00827F34"/>
    <w:rsid w:val="00830BED"/>
    <w:rsid w:val="00830FBB"/>
    <w:rsid w:val="00831A5E"/>
    <w:rsid w:val="00833401"/>
    <w:rsid w:val="00833404"/>
    <w:rsid w:val="00835AA4"/>
    <w:rsid w:val="00836C44"/>
    <w:rsid w:val="0083754E"/>
    <w:rsid w:val="00837660"/>
    <w:rsid w:val="00840992"/>
    <w:rsid w:val="008410CA"/>
    <w:rsid w:val="00842494"/>
    <w:rsid w:val="008435AC"/>
    <w:rsid w:val="008450F8"/>
    <w:rsid w:val="00845E55"/>
    <w:rsid w:val="0084602B"/>
    <w:rsid w:val="008467E4"/>
    <w:rsid w:val="00850190"/>
    <w:rsid w:val="008504D0"/>
    <w:rsid w:val="008506E8"/>
    <w:rsid w:val="008507D1"/>
    <w:rsid w:val="00850C0D"/>
    <w:rsid w:val="00852A4B"/>
    <w:rsid w:val="00853055"/>
    <w:rsid w:val="008541B3"/>
    <w:rsid w:val="008543AD"/>
    <w:rsid w:val="00854899"/>
    <w:rsid w:val="00854FF4"/>
    <w:rsid w:val="00855BEB"/>
    <w:rsid w:val="008606D4"/>
    <w:rsid w:val="00860F93"/>
    <w:rsid w:val="008611CA"/>
    <w:rsid w:val="008612B6"/>
    <w:rsid w:val="00861327"/>
    <w:rsid w:val="00861D17"/>
    <w:rsid w:val="008625BB"/>
    <w:rsid w:val="0086274D"/>
    <w:rsid w:val="008634C8"/>
    <w:rsid w:val="0086398B"/>
    <w:rsid w:val="00863AF6"/>
    <w:rsid w:val="00864290"/>
    <w:rsid w:val="0086461A"/>
    <w:rsid w:val="00864950"/>
    <w:rsid w:val="00866504"/>
    <w:rsid w:val="00870D3D"/>
    <w:rsid w:val="00871A01"/>
    <w:rsid w:val="008721CA"/>
    <w:rsid w:val="00873A10"/>
    <w:rsid w:val="00875473"/>
    <w:rsid w:val="00875A2B"/>
    <w:rsid w:val="00877109"/>
    <w:rsid w:val="0088039E"/>
    <w:rsid w:val="00880D22"/>
    <w:rsid w:val="00882F82"/>
    <w:rsid w:val="00883793"/>
    <w:rsid w:val="00883BD6"/>
    <w:rsid w:val="00884BE6"/>
    <w:rsid w:val="00884CDC"/>
    <w:rsid w:val="0088503C"/>
    <w:rsid w:val="0088527B"/>
    <w:rsid w:val="00885C93"/>
    <w:rsid w:val="00885D92"/>
    <w:rsid w:val="0088666B"/>
    <w:rsid w:val="008908F8"/>
    <w:rsid w:val="008919CE"/>
    <w:rsid w:val="00891DD4"/>
    <w:rsid w:val="008921D8"/>
    <w:rsid w:val="008929F0"/>
    <w:rsid w:val="00892D67"/>
    <w:rsid w:val="00893454"/>
    <w:rsid w:val="008941C2"/>
    <w:rsid w:val="00895019"/>
    <w:rsid w:val="008952B1"/>
    <w:rsid w:val="008955BD"/>
    <w:rsid w:val="008956FC"/>
    <w:rsid w:val="00895D05"/>
    <w:rsid w:val="00896A71"/>
    <w:rsid w:val="00897160"/>
    <w:rsid w:val="00897543"/>
    <w:rsid w:val="00897A25"/>
    <w:rsid w:val="00897ACF"/>
    <w:rsid w:val="008A0242"/>
    <w:rsid w:val="008A0A78"/>
    <w:rsid w:val="008A22B2"/>
    <w:rsid w:val="008A3539"/>
    <w:rsid w:val="008A377C"/>
    <w:rsid w:val="008A46C5"/>
    <w:rsid w:val="008A4AA3"/>
    <w:rsid w:val="008A4E57"/>
    <w:rsid w:val="008A504B"/>
    <w:rsid w:val="008A5C93"/>
    <w:rsid w:val="008A5CE8"/>
    <w:rsid w:val="008A6143"/>
    <w:rsid w:val="008A6219"/>
    <w:rsid w:val="008A67F5"/>
    <w:rsid w:val="008B0ABC"/>
    <w:rsid w:val="008B19C4"/>
    <w:rsid w:val="008B1AC6"/>
    <w:rsid w:val="008B5829"/>
    <w:rsid w:val="008B5B0A"/>
    <w:rsid w:val="008B5C67"/>
    <w:rsid w:val="008B5C74"/>
    <w:rsid w:val="008B5FFF"/>
    <w:rsid w:val="008C0108"/>
    <w:rsid w:val="008C164F"/>
    <w:rsid w:val="008C1684"/>
    <w:rsid w:val="008C2308"/>
    <w:rsid w:val="008C4BE0"/>
    <w:rsid w:val="008C5682"/>
    <w:rsid w:val="008C5A23"/>
    <w:rsid w:val="008C5B23"/>
    <w:rsid w:val="008C5BAF"/>
    <w:rsid w:val="008C60E9"/>
    <w:rsid w:val="008C7836"/>
    <w:rsid w:val="008C7927"/>
    <w:rsid w:val="008C7D77"/>
    <w:rsid w:val="008C7FB5"/>
    <w:rsid w:val="008D1C1C"/>
    <w:rsid w:val="008D24D2"/>
    <w:rsid w:val="008D4AE9"/>
    <w:rsid w:val="008D4DA4"/>
    <w:rsid w:val="008D59B5"/>
    <w:rsid w:val="008D5BEF"/>
    <w:rsid w:val="008E14ED"/>
    <w:rsid w:val="008E22FE"/>
    <w:rsid w:val="008E3F1B"/>
    <w:rsid w:val="008E40C1"/>
    <w:rsid w:val="008E4165"/>
    <w:rsid w:val="008E4317"/>
    <w:rsid w:val="008E6B72"/>
    <w:rsid w:val="008F08D9"/>
    <w:rsid w:val="008F2502"/>
    <w:rsid w:val="008F540C"/>
    <w:rsid w:val="008F5A95"/>
    <w:rsid w:val="008F617A"/>
    <w:rsid w:val="008F7D93"/>
    <w:rsid w:val="00901D03"/>
    <w:rsid w:val="00903051"/>
    <w:rsid w:val="0090456C"/>
    <w:rsid w:val="00904A06"/>
    <w:rsid w:val="00904DDF"/>
    <w:rsid w:val="0090512F"/>
    <w:rsid w:val="009057C5"/>
    <w:rsid w:val="00907120"/>
    <w:rsid w:val="009109CD"/>
    <w:rsid w:val="009115E3"/>
    <w:rsid w:val="00912828"/>
    <w:rsid w:val="009134A2"/>
    <w:rsid w:val="00913E01"/>
    <w:rsid w:val="00913FDE"/>
    <w:rsid w:val="009150A7"/>
    <w:rsid w:val="00916F35"/>
    <w:rsid w:val="009171DE"/>
    <w:rsid w:val="00917282"/>
    <w:rsid w:val="00917490"/>
    <w:rsid w:val="00917B3F"/>
    <w:rsid w:val="00924D09"/>
    <w:rsid w:val="009264EB"/>
    <w:rsid w:val="00926E73"/>
    <w:rsid w:val="00926ED9"/>
    <w:rsid w:val="009278D8"/>
    <w:rsid w:val="00927FF0"/>
    <w:rsid w:val="009300AC"/>
    <w:rsid w:val="009303F6"/>
    <w:rsid w:val="00930F8F"/>
    <w:rsid w:val="0093114D"/>
    <w:rsid w:val="00931702"/>
    <w:rsid w:val="00931918"/>
    <w:rsid w:val="00931E66"/>
    <w:rsid w:val="00932631"/>
    <w:rsid w:val="00932879"/>
    <w:rsid w:val="009328DB"/>
    <w:rsid w:val="00932A75"/>
    <w:rsid w:val="00932C33"/>
    <w:rsid w:val="00932F29"/>
    <w:rsid w:val="00932FA3"/>
    <w:rsid w:val="00933A31"/>
    <w:rsid w:val="0093424C"/>
    <w:rsid w:val="00934FC2"/>
    <w:rsid w:val="00935F8F"/>
    <w:rsid w:val="00936CE8"/>
    <w:rsid w:val="00937FBD"/>
    <w:rsid w:val="009407B6"/>
    <w:rsid w:val="0094255A"/>
    <w:rsid w:val="009428D7"/>
    <w:rsid w:val="00942A5C"/>
    <w:rsid w:val="00942FE4"/>
    <w:rsid w:val="00944976"/>
    <w:rsid w:val="00944A83"/>
    <w:rsid w:val="00944DFC"/>
    <w:rsid w:val="00947422"/>
    <w:rsid w:val="009514EA"/>
    <w:rsid w:val="00951614"/>
    <w:rsid w:val="00951CC5"/>
    <w:rsid w:val="0095224A"/>
    <w:rsid w:val="0095378B"/>
    <w:rsid w:val="0095392E"/>
    <w:rsid w:val="00954109"/>
    <w:rsid w:val="009543A6"/>
    <w:rsid w:val="00954C5F"/>
    <w:rsid w:val="00955EA1"/>
    <w:rsid w:val="00956D47"/>
    <w:rsid w:val="00956F60"/>
    <w:rsid w:val="00957E6B"/>
    <w:rsid w:val="00957EF1"/>
    <w:rsid w:val="00961CD7"/>
    <w:rsid w:val="00962DDA"/>
    <w:rsid w:val="00962F49"/>
    <w:rsid w:val="00964105"/>
    <w:rsid w:val="00964BDE"/>
    <w:rsid w:val="0096520B"/>
    <w:rsid w:val="009657FC"/>
    <w:rsid w:val="0096648F"/>
    <w:rsid w:val="00966785"/>
    <w:rsid w:val="009668C6"/>
    <w:rsid w:val="0096752D"/>
    <w:rsid w:val="00970A9C"/>
    <w:rsid w:val="0097133C"/>
    <w:rsid w:val="00972374"/>
    <w:rsid w:val="009728C6"/>
    <w:rsid w:val="009731F5"/>
    <w:rsid w:val="00973F35"/>
    <w:rsid w:val="00974249"/>
    <w:rsid w:val="0097426E"/>
    <w:rsid w:val="00974782"/>
    <w:rsid w:val="00974CE4"/>
    <w:rsid w:val="00975EC8"/>
    <w:rsid w:val="00975F0B"/>
    <w:rsid w:val="009765E7"/>
    <w:rsid w:val="009767AC"/>
    <w:rsid w:val="009772DA"/>
    <w:rsid w:val="009774FB"/>
    <w:rsid w:val="0097795C"/>
    <w:rsid w:val="00977B92"/>
    <w:rsid w:val="009800C9"/>
    <w:rsid w:val="00980D26"/>
    <w:rsid w:val="00980E79"/>
    <w:rsid w:val="00982BCC"/>
    <w:rsid w:val="009832B4"/>
    <w:rsid w:val="00983910"/>
    <w:rsid w:val="009844A9"/>
    <w:rsid w:val="00984E5F"/>
    <w:rsid w:val="009852C6"/>
    <w:rsid w:val="009860DC"/>
    <w:rsid w:val="009867E6"/>
    <w:rsid w:val="00987751"/>
    <w:rsid w:val="009913F6"/>
    <w:rsid w:val="009916F6"/>
    <w:rsid w:val="00991B32"/>
    <w:rsid w:val="00992B5F"/>
    <w:rsid w:val="00992FC9"/>
    <w:rsid w:val="009972B0"/>
    <w:rsid w:val="009976D3"/>
    <w:rsid w:val="00997D88"/>
    <w:rsid w:val="009A002B"/>
    <w:rsid w:val="009A20CA"/>
    <w:rsid w:val="009A2E59"/>
    <w:rsid w:val="009A3374"/>
    <w:rsid w:val="009A54D3"/>
    <w:rsid w:val="009A62AA"/>
    <w:rsid w:val="009A6720"/>
    <w:rsid w:val="009A7583"/>
    <w:rsid w:val="009A775C"/>
    <w:rsid w:val="009A77CD"/>
    <w:rsid w:val="009B22D8"/>
    <w:rsid w:val="009B2BF5"/>
    <w:rsid w:val="009B41C2"/>
    <w:rsid w:val="009B424B"/>
    <w:rsid w:val="009B517C"/>
    <w:rsid w:val="009B552A"/>
    <w:rsid w:val="009B6001"/>
    <w:rsid w:val="009B70DA"/>
    <w:rsid w:val="009C034C"/>
    <w:rsid w:val="009C0727"/>
    <w:rsid w:val="009C19DF"/>
    <w:rsid w:val="009C3013"/>
    <w:rsid w:val="009C4BCE"/>
    <w:rsid w:val="009C523F"/>
    <w:rsid w:val="009C5718"/>
    <w:rsid w:val="009C6214"/>
    <w:rsid w:val="009C6BE3"/>
    <w:rsid w:val="009C6EE6"/>
    <w:rsid w:val="009C7156"/>
    <w:rsid w:val="009C7336"/>
    <w:rsid w:val="009C7664"/>
    <w:rsid w:val="009D3C9E"/>
    <w:rsid w:val="009D40AA"/>
    <w:rsid w:val="009D4E0C"/>
    <w:rsid w:val="009D52D3"/>
    <w:rsid w:val="009D59E7"/>
    <w:rsid w:val="009D68C5"/>
    <w:rsid w:val="009E2296"/>
    <w:rsid w:val="009E271C"/>
    <w:rsid w:val="009E3840"/>
    <w:rsid w:val="009E41C5"/>
    <w:rsid w:val="009E448E"/>
    <w:rsid w:val="009E58E7"/>
    <w:rsid w:val="009E73CC"/>
    <w:rsid w:val="009E757A"/>
    <w:rsid w:val="009F0507"/>
    <w:rsid w:val="009F15CA"/>
    <w:rsid w:val="009F1843"/>
    <w:rsid w:val="009F21A0"/>
    <w:rsid w:val="009F27EA"/>
    <w:rsid w:val="009F2D67"/>
    <w:rsid w:val="009F4056"/>
    <w:rsid w:val="009F42CA"/>
    <w:rsid w:val="009F4FD2"/>
    <w:rsid w:val="009F532B"/>
    <w:rsid w:val="009F7BC5"/>
    <w:rsid w:val="009F7CB6"/>
    <w:rsid w:val="00A00017"/>
    <w:rsid w:val="00A045C1"/>
    <w:rsid w:val="00A04DFF"/>
    <w:rsid w:val="00A05423"/>
    <w:rsid w:val="00A0550D"/>
    <w:rsid w:val="00A0705A"/>
    <w:rsid w:val="00A074D1"/>
    <w:rsid w:val="00A07EED"/>
    <w:rsid w:val="00A10225"/>
    <w:rsid w:val="00A10684"/>
    <w:rsid w:val="00A10979"/>
    <w:rsid w:val="00A11D22"/>
    <w:rsid w:val="00A12D75"/>
    <w:rsid w:val="00A12DC8"/>
    <w:rsid w:val="00A13270"/>
    <w:rsid w:val="00A13A16"/>
    <w:rsid w:val="00A13CA9"/>
    <w:rsid w:val="00A14838"/>
    <w:rsid w:val="00A14A77"/>
    <w:rsid w:val="00A15730"/>
    <w:rsid w:val="00A165D9"/>
    <w:rsid w:val="00A16B79"/>
    <w:rsid w:val="00A16FBC"/>
    <w:rsid w:val="00A17432"/>
    <w:rsid w:val="00A17573"/>
    <w:rsid w:val="00A17AE7"/>
    <w:rsid w:val="00A20D83"/>
    <w:rsid w:val="00A210B9"/>
    <w:rsid w:val="00A2134F"/>
    <w:rsid w:val="00A2139A"/>
    <w:rsid w:val="00A22FB6"/>
    <w:rsid w:val="00A2310D"/>
    <w:rsid w:val="00A23482"/>
    <w:rsid w:val="00A2457A"/>
    <w:rsid w:val="00A24FB1"/>
    <w:rsid w:val="00A265DE"/>
    <w:rsid w:val="00A26943"/>
    <w:rsid w:val="00A27211"/>
    <w:rsid w:val="00A27C95"/>
    <w:rsid w:val="00A30ABB"/>
    <w:rsid w:val="00A3140A"/>
    <w:rsid w:val="00A32AE0"/>
    <w:rsid w:val="00A34E4B"/>
    <w:rsid w:val="00A3540D"/>
    <w:rsid w:val="00A36578"/>
    <w:rsid w:val="00A36AB6"/>
    <w:rsid w:val="00A403AF"/>
    <w:rsid w:val="00A40ED3"/>
    <w:rsid w:val="00A42622"/>
    <w:rsid w:val="00A42BC6"/>
    <w:rsid w:val="00A43B05"/>
    <w:rsid w:val="00A43DB6"/>
    <w:rsid w:val="00A449AF"/>
    <w:rsid w:val="00A44A76"/>
    <w:rsid w:val="00A452C2"/>
    <w:rsid w:val="00A45933"/>
    <w:rsid w:val="00A45E4D"/>
    <w:rsid w:val="00A46A5C"/>
    <w:rsid w:val="00A46CCB"/>
    <w:rsid w:val="00A46F0E"/>
    <w:rsid w:val="00A515A6"/>
    <w:rsid w:val="00A51825"/>
    <w:rsid w:val="00A51F25"/>
    <w:rsid w:val="00A52DBB"/>
    <w:rsid w:val="00A54225"/>
    <w:rsid w:val="00A55360"/>
    <w:rsid w:val="00A55610"/>
    <w:rsid w:val="00A5635E"/>
    <w:rsid w:val="00A56613"/>
    <w:rsid w:val="00A57698"/>
    <w:rsid w:val="00A57B55"/>
    <w:rsid w:val="00A60D06"/>
    <w:rsid w:val="00A61E96"/>
    <w:rsid w:val="00A62572"/>
    <w:rsid w:val="00A62ABE"/>
    <w:rsid w:val="00A62D06"/>
    <w:rsid w:val="00A64A12"/>
    <w:rsid w:val="00A65439"/>
    <w:rsid w:val="00A66192"/>
    <w:rsid w:val="00A67ACD"/>
    <w:rsid w:val="00A71503"/>
    <w:rsid w:val="00A72864"/>
    <w:rsid w:val="00A7372B"/>
    <w:rsid w:val="00A73AA7"/>
    <w:rsid w:val="00A74CFE"/>
    <w:rsid w:val="00A802BB"/>
    <w:rsid w:val="00A805E1"/>
    <w:rsid w:val="00A80BEF"/>
    <w:rsid w:val="00A81B15"/>
    <w:rsid w:val="00A81EE7"/>
    <w:rsid w:val="00A83A16"/>
    <w:rsid w:val="00A83F43"/>
    <w:rsid w:val="00A8467D"/>
    <w:rsid w:val="00A847D3"/>
    <w:rsid w:val="00A84D25"/>
    <w:rsid w:val="00A85286"/>
    <w:rsid w:val="00A85332"/>
    <w:rsid w:val="00A85DBC"/>
    <w:rsid w:val="00A9058A"/>
    <w:rsid w:val="00A91132"/>
    <w:rsid w:val="00A91EA4"/>
    <w:rsid w:val="00A92589"/>
    <w:rsid w:val="00A92D74"/>
    <w:rsid w:val="00A93B37"/>
    <w:rsid w:val="00A9433B"/>
    <w:rsid w:val="00A95580"/>
    <w:rsid w:val="00A969D0"/>
    <w:rsid w:val="00A96D7D"/>
    <w:rsid w:val="00A97247"/>
    <w:rsid w:val="00AA0A1D"/>
    <w:rsid w:val="00AA17A9"/>
    <w:rsid w:val="00AA1FD9"/>
    <w:rsid w:val="00AA2278"/>
    <w:rsid w:val="00AA28BF"/>
    <w:rsid w:val="00AA2B35"/>
    <w:rsid w:val="00AA3836"/>
    <w:rsid w:val="00AA3D48"/>
    <w:rsid w:val="00AA42AF"/>
    <w:rsid w:val="00AA49BF"/>
    <w:rsid w:val="00AA60DD"/>
    <w:rsid w:val="00AA69E4"/>
    <w:rsid w:val="00AA75B4"/>
    <w:rsid w:val="00AA7BC6"/>
    <w:rsid w:val="00AB0C5E"/>
    <w:rsid w:val="00AB1FC1"/>
    <w:rsid w:val="00AB25ED"/>
    <w:rsid w:val="00AB2839"/>
    <w:rsid w:val="00AB3016"/>
    <w:rsid w:val="00AB3F85"/>
    <w:rsid w:val="00AB4AC5"/>
    <w:rsid w:val="00AB4B02"/>
    <w:rsid w:val="00AB60C6"/>
    <w:rsid w:val="00AC04CB"/>
    <w:rsid w:val="00AC0A2F"/>
    <w:rsid w:val="00AC0FF6"/>
    <w:rsid w:val="00AC10A8"/>
    <w:rsid w:val="00AC22DF"/>
    <w:rsid w:val="00AC3D55"/>
    <w:rsid w:val="00AC41D2"/>
    <w:rsid w:val="00AC4886"/>
    <w:rsid w:val="00AC5901"/>
    <w:rsid w:val="00AC5DDB"/>
    <w:rsid w:val="00AD0AA7"/>
    <w:rsid w:val="00AD1CE5"/>
    <w:rsid w:val="00AD21A1"/>
    <w:rsid w:val="00AD222C"/>
    <w:rsid w:val="00AD3AA2"/>
    <w:rsid w:val="00AD4B9B"/>
    <w:rsid w:val="00AD5F2F"/>
    <w:rsid w:val="00AD6CE0"/>
    <w:rsid w:val="00AD73C9"/>
    <w:rsid w:val="00AD7797"/>
    <w:rsid w:val="00AD77D7"/>
    <w:rsid w:val="00AE116C"/>
    <w:rsid w:val="00AE261C"/>
    <w:rsid w:val="00AE48C8"/>
    <w:rsid w:val="00AE4D76"/>
    <w:rsid w:val="00AE4E8F"/>
    <w:rsid w:val="00AE5011"/>
    <w:rsid w:val="00AE53F6"/>
    <w:rsid w:val="00AE55FE"/>
    <w:rsid w:val="00AF0E90"/>
    <w:rsid w:val="00AF1F1E"/>
    <w:rsid w:val="00AF4058"/>
    <w:rsid w:val="00AF472C"/>
    <w:rsid w:val="00AF4FDB"/>
    <w:rsid w:val="00B019BA"/>
    <w:rsid w:val="00B03F94"/>
    <w:rsid w:val="00B04885"/>
    <w:rsid w:val="00B04C7E"/>
    <w:rsid w:val="00B0580C"/>
    <w:rsid w:val="00B0589A"/>
    <w:rsid w:val="00B066FE"/>
    <w:rsid w:val="00B0690D"/>
    <w:rsid w:val="00B105DE"/>
    <w:rsid w:val="00B110A5"/>
    <w:rsid w:val="00B11258"/>
    <w:rsid w:val="00B12202"/>
    <w:rsid w:val="00B12D0B"/>
    <w:rsid w:val="00B136A1"/>
    <w:rsid w:val="00B13AEA"/>
    <w:rsid w:val="00B13DD3"/>
    <w:rsid w:val="00B14BC8"/>
    <w:rsid w:val="00B1705A"/>
    <w:rsid w:val="00B20C57"/>
    <w:rsid w:val="00B2120B"/>
    <w:rsid w:val="00B223E8"/>
    <w:rsid w:val="00B22ADA"/>
    <w:rsid w:val="00B2368F"/>
    <w:rsid w:val="00B23A56"/>
    <w:rsid w:val="00B2597E"/>
    <w:rsid w:val="00B2715B"/>
    <w:rsid w:val="00B273FD"/>
    <w:rsid w:val="00B30074"/>
    <w:rsid w:val="00B306C6"/>
    <w:rsid w:val="00B30E5D"/>
    <w:rsid w:val="00B31B5D"/>
    <w:rsid w:val="00B32E31"/>
    <w:rsid w:val="00B3340C"/>
    <w:rsid w:val="00B335BE"/>
    <w:rsid w:val="00B36208"/>
    <w:rsid w:val="00B36292"/>
    <w:rsid w:val="00B3769C"/>
    <w:rsid w:val="00B40D30"/>
    <w:rsid w:val="00B410F6"/>
    <w:rsid w:val="00B42FB9"/>
    <w:rsid w:val="00B43A0B"/>
    <w:rsid w:val="00B444B2"/>
    <w:rsid w:val="00B5043F"/>
    <w:rsid w:val="00B50A7E"/>
    <w:rsid w:val="00B51BA0"/>
    <w:rsid w:val="00B5296E"/>
    <w:rsid w:val="00B533CB"/>
    <w:rsid w:val="00B5441D"/>
    <w:rsid w:val="00B55D9A"/>
    <w:rsid w:val="00B57C4A"/>
    <w:rsid w:val="00B615C1"/>
    <w:rsid w:val="00B61CBE"/>
    <w:rsid w:val="00B61D2B"/>
    <w:rsid w:val="00B61FAF"/>
    <w:rsid w:val="00B61FF6"/>
    <w:rsid w:val="00B62514"/>
    <w:rsid w:val="00B6261B"/>
    <w:rsid w:val="00B646AE"/>
    <w:rsid w:val="00B64AAE"/>
    <w:rsid w:val="00B654F6"/>
    <w:rsid w:val="00B66941"/>
    <w:rsid w:val="00B672C6"/>
    <w:rsid w:val="00B724B3"/>
    <w:rsid w:val="00B73802"/>
    <w:rsid w:val="00B75673"/>
    <w:rsid w:val="00B75741"/>
    <w:rsid w:val="00B775C1"/>
    <w:rsid w:val="00B80CEF"/>
    <w:rsid w:val="00B81E5B"/>
    <w:rsid w:val="00B823DF"/>
    <w:rsid w:val="00B8317F"/>
    <w:rsid w:val="00B83E3E"/>
    <w:rsid w:val="00B8446C"/>
    <w:rsid w:val="00B845A6"/>
    <w:rsid w:val="00B84D3F"/>
    <w:rsid w:val="00B863A6"/>
    <w:rsid w:val="00B870D4"/>
    <w:rsid w:val="00B87133"/>
    <w:rsid w:val="00B87687"/>
    <w:rsid w:val="00B9036C"/>
    <w:rsid w:val="00B90A15"/>
    <w:rsid w:val="00B92920"/>
    <w:rsid w:val="00B93D6D"/>
    <w:rsid w:val="00B948C0"/>
    <w:rsid w:val="00B95507"/>
    <w:rsid w:val="00B95B57"/>
    <w:rsid w:val="00B960EA"/>
    <w:rsid w:val="00B96836"/>
    <w:rsid w:val="00BA00F6"/>
    <w:rsid w:val="00BA07F7"/>
    <w:rsid w:val="00BA0D2D"/>
    <w:rsid w:val="00BA1972"/>
    <w:rsid w:val="00BA25BC"/>
    <w:rsid w:val="00BA30A1"/>
    <w:rsid w:val="00BA33AE"/>
    <w:rsid w:val="00BA3526"/>
    <w:rsid w:val="00BA4272"/>
    <w:rsid w:val="00BA4900"/>
    <w:rsid w:val="00BA5EFD"/>
    <w:rsid w:val="00BA6E9C"/>
    <w:rsid w:val="00BB08ED"/>
    <w:rsid w:val="00BB112A"/>
    <w:rsid w:val="00BB2AB5"/>
    <w:rsid w:val="00BB4346"/>
    <w:rsid w:val="00BB5AC8"/>
    <w:rsid w:val="00BB66DF"/>
    <w:rsid w:val="00BB6B3A"/>
    <w:rsid w:val="00BB74FF"/>
    <w:rsid w:val="00BC151E"/>
    <w:rsid w:val="00BC24F8"/>
    <w:rsid w:val="00BC4FA2"/>
    <w:rsid w:val="00BC5BB4"/>
    <w:rsid w:val="00BC5CFD"/>
    <w:rsid w:val="00BD0905"/>
    <w:rsid w:val="00BD0D18"/>
    <w:rsid w:val="00BD17AE"/>
    <w:rsid w:val="00BD18F0"/>
    <w:rsid w:val="00BD1E25"/>
    <w:rsid w:val="00BD2444"/>
    <w:rsid w:val="00BD2F18"/>
    <w:rsid w:val="00BD39FF"/>
    <w:rsid w:val="00BD3D54"/>
    <w:rsid w:val="00BD455F"/>
    <w:rsid w:val="00BD53A3"/>
    <w:rsid w:val="00BD6423"/>
    <w:rsid w:val="00BD6EAE"/>
    <w:rsid w:val="00BD707B"/>
    <w:rsid w:val="00BD7535"/>
    <w:rsid w:val="00BE20C8"/>
    <w:rsid w:val="00BE2C60"/>
    <w:rsid w:val="00BE3DAD"/>
    <w:rsid w:val="00BE44C0"/>
    <w:rsid w:val="00BE5AEA"/>
    <w:rsid w:val="00BE6DC0"/>
    <w:rsid w:val="00BE6FC2"/>
    <w:rsid w:val="00BF0080"/>
    <w:rsid w:val="00BF140B"/>
    <w:rsid w:val="00BF144D"/>
    <w:rsid w:val="00BF21F1"/>
    <w:rsid w:val="00BF3173"/>
    <w:rsid w:val="00BF3374"/>
    <w:rsid w:val="00BF4E47"/>
    <w:rsid w:val="00BF52F7"/>
    <w:rsid w:val="00BF5B3A"/>
    <w:rsid w:val="00BF6387"/>
    <w:rsid w:val="00BF70DF"/>
    <w:rsid w:val="00C00AE7"/>
    <w:rsid w:val="00C017AD"/>
    <w:rsid w:val="00C03D96"/>
    <w:rsid w:val="00C052D8"/>
    <w:rsid w:val="00C065DE"/>
    <w:rsid w:val="00C06743"/>
    <w:rsid w:val="00C06802"/>
    <w:rsid w:val="00C06B7C"/>
    <w:rsid w:val="00C07C9B"/>
    <w:rsid w:val="00C10A56"/>
    <w:rsid w:val="00C11085"/>
    <w:rsid w:val="00C11EB1"/>
    <w:rsid w:val="00C128F0"/>
    <w:rsid w:val="00C132C8"/>
    <w:rsid w:val="00C13A69"/>
    <w:rsid w:val="00C14E53"/>
    <w:rsid w:val="00C153B2"/>
    <w:rsid w:val="00C157D5"/>
    <w:rsid w:val="00C16052"/>
    <w:rsid w:val="00C1643C"/>
    <w:rsid w:val="00C16864"/>
    <w:rsid w:val="00C16A1F"/>
    <w:rsid w:val="00C17CA0"/>
    <w:rsid w:val="00C2096A"/>
    <w:rsid w:val="00C209B5"/>
    <w:rsid w:val="00C2113F"/>
    <w:rsid w:val="00C211A9"/>
    <w:rsid w:val="00C21275"/>
    <w:rsid w:val="00C21671"/>
    <w:rsid w:val="00C222EE"/>
    <w:rsid w:val="00C25247"/>
    <w:rsid w:val="00C252FE"/>
    <w:rsid w:val="00C255A0"/>
    <w:rsid w:val="00C26C44"/>
    <w:rsid w:val="00C26EE8"/>
    <w:rsid w:val="00C276E0"/>
    <w:rsid w:val="00C27E3A"/>
    <w:rsid w:val="00C325ED"/>
    <w:rsid w:val="00C326B2"/>
    <w:rsid w:val="00C33427"/>
    <w:rsid w:val="00C33C10"/>
    <w:rsid w:val="00C34188"/>
    <w:rsid w:val="00C352A5"/>
    <w:rsid w:val="00C35E76"/>
    <w:rsid w:val="00C35FA5"/>
    <w:rsid w:val="00C371FB"/>
    <w:rsid w:val="00C42DFF"/>
    <w:rsid w:val="00C42F12"/>
    <w:rsid w:val="00C43B44"/>
    <w:rsid w:val="00C452E4"/>
    <w:rsid w:val="00C510BD"/>
    <w:rsid w:val="00C52E9C"/>
    <w:rsid w:val="00C55E71"/>
    <w:rsid w:val="00C560EE"/>
    <w:rsid w:val="00C65303"/>
    <w:rsid w:val="00C662CD"/>
    <w:rsid w:val="00C67D73"/>
    <w:rsid w:val="00C70C5D"/>
    <w:rsid w:val="00C7183E"/>
    <w:rsid w:val="00C7214F"/>
    <w:rsid w:val="00C736A3"/>
    <w:rsid w:val="00C738A7"/>
    <w:rsid w:val="00C738A9"/>
    <w:rsid w:val="00C74B4D"/>
    <w:rsid w:val="00C759A3"/>
    <w:rsid w:val="00C759E4"/>
    <w:rsid w:val="00C7694D"/>
    <w:rsid w:val="00C77ADA"/>
    <w:rsid w:val="00C8000D"/>
    <w:rsid w:val="00C80762"/>
    <w:rsid w:val="00C827EF"/>
    <w:rsid w:val="00C82E3E"/>
    <w:rsid w:val="00C8344F"/>
    <w:rsid w:val="00C841AD"/>
    <w:rsid w:val="00C844CB"/>
    <w:rsid w:val="00C84641"/>
    <w:rsid w:val="00C846C7"/>
    <w:rsid w:val="00C84EC1"/>
    <w:rsid w:val="00C850CC"/>
    <w:rsid w:val="00C8579F"/>
    <w:rsid w:val="00C85DFF"/>
    <w:rsid w:val="00C85EB1"/>
    <w:rsid w:val="00C90891"/>
    <w:rsid w:val="00C90A88"/>
    <w:rsid w:val="00C90E8A"/>
    <w:rsid w:val="00C91AEB"/>
    <w:rsid w:val="00C927DA"/>
    <w:rsid w:val="00C9329A"/>
    <w:rsid w:val="00C93B49"/>
    <w:rsid w:val="00C93BB1"/>
    <w:rsid w:val="00C958F3"/>
    <w:rsid w:val="00CA00D3"/>
    <w:rsid w:val="00CA0193"/>
    <w:rsid w:val="00CA179A"/>
    <w:rsid w:val="00CA1876"/>
    <w:rsid w:val="00CA368A"/>
    <w:rsid w:val="00CA3867"/>
    <w:rsid w:val="00CA3A27"/>
    <w:rsid w:val="00CA3EE9"/>
    <w:rsid w:val="00CA517A"/>
    <w:rsid w:val="00CA653E"/>
    <w:rsid w:val="00CA77F9"/>
    <w:rsid w:val="00CB08C6"/>
    <w:rsid w:val="00CB2159"/>
    <w:rsid w:val="00CB2259"/>
    <w:rsid w:val="00CB23AB"/>
    <w:rsid w:val="00CB29E4"/>
    <w:rsid w:val="00CB39EF"/>
    <w:rsid w:val="00CB5289"/>
    <w:rsid w:val="00CB5BF2"/>
    <w:rsid w:val="00CB6259"/>
    <w:rsid w:val="00CB7308"/>
    <w:rsid w:val="00CB7762"/>
    <w:rsid w:val="00CC0DFF"/>
    <w:rsid w:val="00CC2DA7"/>
    <w:rsid w:val="00CC33F0"/>
    <w:rsid w:val="00CC3DFD"/>
    <w:rsid w:val="00CC41C2"/>
    <w:rsid w:val="00CC6FE0"/>
    <w:rsid w:val="00CC70B0"/>
    <w:rsid w:val="00CD093D"/>
    <w:rsid w:val="00CD123A"/>
    <w:rsid w:val="00CD1ADE"/>
    <w:rsid w:val="00CD254C"/>
    <w:rsid w:val="00CD2CA7"/>
    <w:rsid w:val="00CD3858"/>
    <w:rsid w:val="00CD4891"/>
    <w:rsid w:val="00CD4CDE"/>
    <w:rsid w:val="00CD5691"/>
    <w:rsid w:val="00CD6C8B"/>
    <w:rsid w:val="00CD7F91"/>
    <w:rsid w:val="00CE01CA"/>
    <w:rsid w:val="00CE0386"/>
    <w:rsid w:val="00CE1356"/>
    <w:rsid w:val="00CE3623"/>
    <w:rsid w:val="00CE448D"/>
    <w:rsid w:val="00CE56E5"/>
    <w:rsid w:val="00CE5706"/>
    <w:rsid w:val="00CE6ACB"/>
    <w:rsid w:val="00CF0031"/>
    <w:rsid w:val="00CF025E"/>
    <w:rsid w:val="00CF085A"/>
    <w:rsid w:val="00CF0C99"/>
    <w:rsid w:val="00CF1434"/>
    <w:rsid w:val="00CF2305"/>
    <w:rsid w:val="00CF2CBC"/>
    <w:rsid w:val="00CF30C0"/>
    <w:rsid w:val="00CF36CB"/>
    <w:rsid w:val="00CF46D3"/>
    <w:rsid w:val="00CF4C7F"/>
    <w:rsid w:val="00CF54EB"/>
    <w:rsid w:val="00CF5FC5"/>
    <w:rsid w:val="00CF6F0A"/>
    <w:rsid w:val="00CF7D77"/>
    <w:rsid w:val="00D028DF"/>
    <w:rsid w:val="00D02B99"/>
    <w:rsid w:val="00D03510"/>
    <w:rsid w:val="00D05211"/>
    <w:rsid w:val="00D05A5C"/>
    <w:rsid w:val="00D05B4B"/>
    <w:rsid w:val="00D05B70"/>
    <w:rsid w:val="00D07302"/>
    <w:rsid w:val="00D076FD"/>
    <w:rsid w:val="00D07A14"/>
    <w:rsid w:val="00D10499"/>
    <w:rsid w:val="00D12CB8"/>
    <w:rsid w:val="00D12FC0"/>
    <w:rsid w:val="00D14A76"/>
    <w:rsid w:val="00D14D87"/>
    <w:rsid w:val="00D14F8F"/>
    <w:rsid w:val="00D16C1A"/>
    <w:rsid w:val="00D16CE2"/>
    <w:rsid w:val="00D17AD8"/>
    <w:rsid w:val="00D203B3"/>
    <w:rsid w:val="00D20E4D"/>
    <w:rsid w:val="00D21245"/>
    <w:rsid w:val="00D23CBA"/>
    <w:rsid w:val="00D24556"/>
    <w:rsid w:val="00D25D92"/>
    <w:rsid w:val="00D26135"/>
    <w:rsid w:val="00D26312"/>
    <w:rsid w:val="00D26D63"/>
    <w:rsid w:val="00D279C7"/>
    <w:rsid w:val="00D3097A"/>
    <w:rsid w:val="00D32F72"/>
    <w:rsid w:val="00D333F2"/>
    <w:rsid w:val="00D33575"/>
    <w:rsid w:val="00D341CB"/>
    <w:rsid w:val="00D37444"/>
    <w:rsid w:val="00D37A5A"/>
    <w:rsid w:val="00D402C2"/>
    <w:rsid w:val="00D40EBC"/>
    <w:rsid w:val="00D41A87"/>
    <w:rsid w:val="00D41AF1"/>
    <w:rsid w:val="00D41FB1"/>
    <w:rsid w:val="00D4307B"/>
    <w:rsid w:val="00D450CF"/>
    <w:rsid w:val="00D45D41"/>
    <w:rsid w:val="00D46F53"/>
    <w:rsid w:val="00D47C64"/>
    <w:rsid w:val="00D50406"/>
    <w:rsid w:val="00D5113B"/>
    <w:rsid w:val="00D51ABA"/>
    <w:rsid w:val="00D51D62"/>
    <w:rsid w:val="00D520E4"/>
    <w:rsid w:val="00D52694"/>
    <w:rsid w:val="00D53C01"/>
    <w:rsid w:val="00D545DB"/>
    <w:rsid w:val="00D54E81"/>
    <w:rsid w:val="00D550D7"/>
    <w:rsid w:val="00D5535C"/>
    <w:rsid w:val="00D55B87"/>
    <w:rsid w:val="00D56308"/>
    <w:rsid w:val="00D56520"/>
    <w:rsid w:val="00D567FB"/>
    <w:rsid w:val="00D57DFA"/>
    <w:rsid w:val="00D60138"/>
    <w:rsid w:val="00D60475"/>
    <w:rsid w:val="00D60736"/>
    <w:rsid w:val="00D60950"/>
    <w:rsid w:val="00D61198"/>
    <w:rsid w:val="00D62C2B"/>
    <w:rsid w:val="00D63588"/>
    <w:rsid w:val="00D63D5C"/>
    <w:rsid w:val="00D6691C"/>
    <w:rsid w:val="00D66B3C"/>
    <w:rsid w:val="00D67B05"/>
    <w:rsid w:val="00D70DBC"/>
    <w:rsid w:val="00D71FB5"/>
    <w:rsid w:val="00D74D11"/>
    <w:rsid w:val="00D74E57"/>
    <w:rsid w:val="00D7664D"/>
    <w:rsid w:val="00D77424"/>
    <w:rsid w:val="00D77D16"/>
    <w:rsid w:val="00D831D7"/>
    <w:rsid w:val="00D8465F"/>
    <w:rsid w:val="00D84F2F"/>
    <w:rsid w:val="00D85322"/>
    <w:rsid w:val="00D85C7B"/>
    <w:rsid w:val="00D85DDD"/>
    <w:rsid w:val="00D8605F"/>
    <w:rsid w:val="00D8704E"/>
    <w:rsid w:val="00D90529"/>
    <w:rsid w:val="00D922A6"/>
    <w:rsid w:val="00D928A1"/>
    <w:rsid w:val="00D9442D"/>
    <w:rsid w:val="00D95F20"/>
    <w:rsid w:val="00D9667C"/>
    <w:rsid w:val="00D97046"/>
    <w:rsid w:val="00D9763F"/>
    <w:rsid w:val="00DA175A"/>
    <w:rsid w:val="00DA2833"/>
    <w:rsid w:val="00DA399B"/>
    <w:rsid w:val="00DA44AD"/>
    <w:rsid w:val="00DA56EA"/>
    <w:rsid w:val="00DA60FD"/>
    <w:rsid w:val="00DA6215"/>
    <w:rsid w:val="00DA66C3"/>
    <w:rsid w:val="00DA6DD1"/>
    <w:rsid w:val="00DB0E27"/>
    <w:rsid w:val="00DB0E74"/>
    <w:rsid w:val="00DB2678"/>
    <w:rsid w:val="00DB2814"/>
    <w:rsid w:val="00DB2853"/>
    <w:rsid w:val="00DB3960"/>
    <w:rsid w:val="00DB4A68"/>
    <w:rsid w:val="00DB4C07"/>
    <w:rsid w:val="00DB6391"/>
    <w:rsid w:val="00DB66EE"/>
    <w:rsid w:val="00DB7494"/>
    <w:rsid w:val="00DC07AA"/>
    <w:rsid w:val="00DC2F2F"/>
    <w:rsid w:val="00DC34CD"/>
    <w:rsid w:val="00DC46ED"/>
    <w:rsid w:val="00DC4B66"/>
    <w:rsid w:val="00DC4E37"/>
    <w:rsid w:val="00DC5D50"/>
    <w:rsid w:val="00DC5EF5"/>
    <w:rsid w:val="00DC71B9"/>
    <w:rsid w:val="00DC7C16"/>
    <w:rsid w:val="00DD0C2C"/>
    <w:rsid w:val="00DD240B"/>
    <w:rsid w:val="00DD364E"/>
    <w:rsid w:val="00DD4BF9"/>
    <w:rsid w:val="00DD6BD3"/>
    <w:rsid w:val="00DD7E5E"/>
    <w:rsid w:val="00DE00E7"/>
    <w:rsid w:val="00DE1690"/>
    <w:rsid w:val="00DE285D"/>
    <w:rsid w:val="00DE4E2F"/>
    <w:rsid w:val="00DE5068"/>
    <w:rsid w:val="00DE560B"/>
    <w:rsid w:val="00DE630B"/>
    <w:rsid w:val="00DE683F"/>
    <w:rsid w:val="00DE7486"/>
    <w:rsid w:val="00DF1834"/>
    <w:rsid w:val="00DF1EDE"/>
    <w:rsid w:val="00DF1F4A"/>
    <w:rsid w:val="00DF24BD"/>
    <w:rsid w:val="00DF26EE"/>
    <w:rsid w:val="00DF3BD2"/>
    <w:rsid w:val="00DF4663"/>
    <w:rsid w:val="00DF4FC4"/>
    <w:rsid w:val="00DF7117"/>
    <w:rsid w:val="00DF7BB1"/>
    <w:rsid w:val="00E00224"/>
    <w:rsid w:val="00E0101F"/>
    <w:rsid w:val="00E018E8"/>
    <w:rsid w:val="00E026AA"/>
    <w:rsid w:val="00E038CE"/>
    <w:rsid w:val="00E0463C"/>
    <w:rsid w:val="00E0469D"/>
    <w:rsid w:val="00E04B29"/>
    <w:rsid w:val="00E04CCB"/>
    <w:rsid w:val="00E077C9"/>
    <w:rsid w:val="00E105BF"/>
    <w:rsid w:val="00E106BB"/>
    <w:rsid w:val="00E11C02"/>
    <w:rsid w:val="00E12716"/>
    <w:rsid w:val="00E1340A"/>
    <w:rsid w:val="00E13935"/>
    <w:rsid w:val="00E13DE4"/>
    <w:rsid w:val="00E150F4"/>
    <w:rsid w:val="00E159E9"/>
    <w:rsid w:val="00E15CB7"/>
    <w:rsid w:val="00E15FD3"/>
    <w:rsid w:val="00E16985"/>
    <w:rsid w:val="00E20E5A"/>
    <w:rsid w:val="00E224FC"/>
    <w:rsid w:val="00E25600"/>
    <w:rsid w:val="00E25A67"/>
    <w:rsid w:val="00E271C2"/>
    <w:rsid w:val="00E27C5C"/>
    <w:rsid w:val="00E30EAF"/>
    <w:rsid w:val="00E31F57"/>
    <w:rsid w:val="00E32159"/>
    <w:rsid w:val="00E3219B"/>
    <w:rsid w:val="00E324E0"/>
    <w:rsid w:val="00E3275A"/>
    <w:rsid w:val="00E336C5"/>
    <w:rsid w:val="00E337E9"/>
    <w:rsid w:val="00E3425B"/>
    <w:rsid w:val="00E34794"/>
    <w:rsid w:val="00E35A79"/>
    <w:rsid w:val="00E35CC5"/>
    <w:rsid w:val="00E35E17"/>
    <w:rsid w:val="00E35E92"/>
    <w:rsid w:val="00E3601C"/>
    <w:rsid w:val="00E36E4B"/>
    <w:rsid w:val="00E36EFB"/>
    <w:rsid w:val="00E40862"/>
    <w:rsid w:val="00E41143"/>
    <w:rsid w:val="00E41279"/>
    <w:rsid w:val="00E41EB5"/>
    <w:rsid w:val="00E4321F"/>
    <w:rsid w:val="00E43935"/>
    <w:rsid w:val="00E4431C"/>
    <w:rsid w:val="00E447B9"/>
    <w:rsid w:val="00E46512"/>
    <w:rsid w:val="00E4774E"/>
    <w:rsid w:val="00E5001A"/>
    <w:rsid w:val="00E5006C"/>
    <w:rsid w:val="00E502C4"/>
    <w:rsid w:val="00E52535"/>
    <w:rsid w:val="00E53AF8"/>
    <w:rsid w:val="00E53F62"/>
    <w:rsid w:val="00E55ABC"/>
    <w:rsid w:val="00E56CE5"/>
    <w:rsid w:val="00E57323"/>
    <w:rsid w:val="00E57B74"/>
    <w:rsid w:val="00E60AAB"/>
    <w:rsid w:val="00E612FD"/>
    <w:rsid w:val="00E61DBF"/>
    <w:rsid w:val="00E6200B"/>
    <w:rsid w:val="00E62E16"/>
    <w:rsid w:val="00E634A3"/>
    <w:rsid w:val="00E64374"/>
    <w:rsid w:val="00E6639F"/>
    <w:rsid w:val="00E67C63"/>
    <w:rsid w:val="00E70E1F"/>
    <w:rsid w:val="00E711AE"/>
    <w:rsid w:val="00E73347"/>
    <w:rsid w:val="00E73729"/>
    <w:rsid w:val="00E7484B"/>
    <w:rsid w:val="00E76B8A"/>
    <w:rsid w:val="00E8093B"/>
    <w:rsid w:val="00E81030"/>
    <w:rsid w:val="00E812BD"/>
    <w:rsid w:val="00E814D6"/>
    <w:rsid w:val="00E81F5D"/>
    <w:rsid w:val="00E82FA7"/>
    <w:rsid w:val="00E8629F"/>
    <w:rsid w:val="00E86549"/>
    <w:rsid w:val="00E87347"/>
    <w:rsid w:val="00E8740D"/>
    <w:rsid w:val="00E876EC"/>
    <w:rsid w:val="00E87916"/>
    <w:rsid w:val="00E901A2"/>
    <w:rsid w:val="00E90B54"/>
    <w:rsid w:val="00E90E2C"/>
    <w:rsid w:val="00E910FC"/>
    <w:rsid w:val="00E92BD8"/>
    <w:rsid w:val="00E94990"/>
    <w:rsid w:val="00E951EC"/>
    <w:rsid w:val="00E9594C"/>
    <w:rsid w:val="00E96112"/>
    <w:rsid w:val="00E97AA9"/>
    <w:rsid w:val="00EA0259"/>
    <w:rsid w:val="00EA09B1"/>
    <w:rsid w:val="00EA0A11"/>
    <w:rsid w:val="00EA1563"/>
    <w:rsid w:val="00EA16D2"/>
    <w:rsid w:val="00EA2C39"/>
    <w:rsid w:val="00EA314A"/>
    <w:rsid w:val="00EA3C24"/>
    <w:rsid w:val="00EA3D76"/>
    <w:rsid w:val="00EA4909"/>
    <w:rsid w:val="00EA6F88"/>
    <w:rsid w:val="00EB0292"/>
    <w:rsid w:val="00EB0D60"/>
    <w:rsid w:val="00EB3438"/>
    <w:rsid w:val="00EB3BAE"/>
    <w:rsid w:val="00EB52D0"/>
    <w:rsid w:val="00EB597F"/>
    <w:rsid w:val="00EB6291"/>
    <w:rsid w:val="00EB73F9"/>
    <w:rsid w:val="00EB7A08"/>
    <w:rsid w:val="00EC0715"/>
    <w:rsid w:val="00EC2679"/>
    <w:rsid w:val="00EC3FCB"/>
    <w:rsid w:val="00EC6227"/>
    <w:rsid w:val="00EC65A1"/>
    <w:rsid w:val="00EC6A1C"/>
    <w:rsid w:val="00EC6B6E"/>
    <w:rsid w:val="00EC6E93"/>
    <w:rsid w:val="00EC746A"/>
    <w:rsid w:val="00EC7D9F"/>
    <w:rsid w:val="00ED0121"/>
    <w:rsid w:val="00ED01D5"/>
    <w:rsid w:val="00ED147F"/>
    <w:rsid w:val="00ED1C52"/>
    <w:rsid w:val="00ED278D"/>
    <w:rsid w:val="00ED291C"/>
    <w:rsid w:val="00ED2C66"/>
    <w:rsid w:val="00ED34F0"/>
    <w:rsid w:val="00ED4D27"/>
    <w:rsid w:val="00ED5D62"/>
    <w:rsid w:val="00ED622A"/>
    <w:rsid w:val="00ED668A"/>
    <w:rsid w:val="00EE066A"/>
    <w:rsid w:val="00EE2605"/>
    <w:rsid w:val="00EE2CA8"/>
    <w:rsid w:val="00EE3219"/>
    <w:rsid w:val="00EE385D"/>
    <w:rsid w:val="00EE3A95"/>
    <w:rsid w:val="00EE4167"/>
    <w:rsid w:val="00EE4B0E"/>
    <w:rsid w:val="00EE4F70"/>
    <w:rsid w:val="00EE5692"/>
    <w:rsid w:val="00EE5A19"/>
    <w:rsid w:val="00EE5BAE"/>
    <w:rsid w:val="00EE6AED"/>
    <w:rsid w:val="00EF0164"/>
    <w:rsid w:val="00EF0CA1"/>
    <w:rsid w:val="00EF3E34"/>
    <w:rsid w:val="00EF4235"/>
    <w:rsid w:val="00EF42C6"/>
    <w:rsid w:val="00EF4DB4"/>
    <w:rsid w:val="00EF53BF"/>
    <w:rsid w:val="00EF54DC"/>
    <w:rsid w:val="00EF5511"/>
    <w:rsid w:val="00EF5D8B"/>
    <w:rsid w:val="00EF60D4"/>
    <w:rsid w:val="00EF75D0"/>
    <w:rsid w:val="00F00283"/>
    <w:rsid w:val="00F0129D"/>
    <w:rsid w:val="00F01416"/>
    <w:rsid w:val="00F01A03"/>
    <w:rsid w:val="00F038A9"/>
    <w:rsid w:val="00F04035"/>
    <w:rsid w:val="00F05407"/>
    <w:rsid w:val="00F0557F"/>
    <w:rsid w:val="00F05D4D"/>
    <w:rsid w:val="00F05D80"/>
    <w:rsid w:val="00F05DFF"/>
    <w:rsid w:val="00F072D8"/>
    <w:rsid w:val="00F07C7D"/>
    <w:rsid w:val="00F07D40"/>
    <w:rsid w:val="00F10310"/>
    <w:rsid w:val="00F10B79"/>
    <w:rsid w:val="00F10D39"/>
    <w:rsid w:val="00F12D23"/>
    <w:rsid w:val="00F13078"/>
    <w:rsid w:val="00F14A93"/>
    <w:rsid w:val="00F15855"/>
    <w:rsid w:val="00F163BC"/>
    <w:rsid w:val="00F16572"/>
    <w:rsid w:val="00F16D32"/>
    <w:rsid w:val="00F16F09"/>
    <w:rsid w:val="00F16F27"/>
    <w:rsid w:val="00F1709D"/>
    <w:rsid w:val="00F17CF2"/>
    <w:rsid w:val="00F17FE1"/>
    <w:rsid w:val="00F2065F"/>
    <w:rsid w:val="00F20E79"/>
    <w:rsid w:val="00F2267B"/>
    <w:rsid w:val="00F2271F"/>
    <w:rsid w:val="00F24C35"/>
    <w:rsid w:val="00F24C97"/>
    <w:rsid w:val="00F279BB"/>
    <w:rsid w:val="00F30653"/>
    <w:rsid w:val="00F31D4A"/>
    <w:rsid w:val="00F322E1"/>
    <w:rsid w:val="00F3232A"/>
    <w:rsid w:val="00F3413D"/>
    <w:rsid w:val="00F346D3"/>
    <w:rsid w:val="00F35F5E"/>
    <w:rsid w:val="00F36B8F"/>
    <w:rsid w:val="00F375C8"/>
    <w:rsid w:val="00F40148"/>
    <w:rsid w:val="00F406E0"/>
    <w:rsid w:val="00F41510"/>
    <w:rsid w:val="00F42619"/>
    <w:rsid w:val="00F427A9"/>
    <w:rsid w:val="00F431B6"/>
    <w:rsid w:val="00F44CA4"/>
    <w:rsid w:val="00F44F08"/>
    <w:rsid w:val="00F45E15"/>
    <w:rsid w:val="00F47543"/>
    <w:rsid w:val="00F47B11"/>
    <w:rsid w:val="00F47C56"/>
    <w:rsid w:val="00F508B8"/>
    <w:rsid w:val="00F5153F"/>
    <w:rsid w:val="00F52D58"/>
    <w:rsid w:val="00F566D5"/>
    <w:rsid w:val="00F56A9C"/>
    <w:rsid w:val="00F56B59"/>
    <w:rsid w:val="00F57459"/>
    <w:rsid w:val="00F5754F"/>
    <w:rsid w:val="00F57C32"/>
    <w:rsid w:val="00F60D53"/>
    <w:rsid w:val="00F635D5"/>
    <w:rsid w:val="00F6508E"/>
    <w:rsid w:val="00F65CD9"/>
    <w:rsid w:val="00F6759F"/>
    <w:rsid w:val="00F67F22"/>
    <w:rsid w:val="00F719AC"/>
    <w:rsid w:val="00F71C39"/>
    <w:rsid w:val="00F727E6"/>
    <w:rsid w:val="00F727F8"/>
    <w:rsid w:val="00F72C47"/>
    <w:rsid w:val="00F7517A"/>
    <w:rsid w:val="00F77036"/>
    <w:rsid w:val="00F77B6B"/>
    <w:rsid w:val="00F77EB0"/>
    <w:rsid w:val="00F804F7"/>
    <w:rsid w:val="00F81146"/>
    <w:rsid w:val="00F81AC1"/>
    <w:rsid w:val="00F8261A"/>
    <w:rsid w:val="00F8323D"/>
    <w:rsid w:val="00F83CD4"/>
    <w:rsid w:val="00F842D9"/>
    <w:rsid w:val="00F8681B"/>
    <w:rsid w:val="00F86CC4"/>
    <w:rsid w:val="00F87101"/>
    <w:rsid w:val="00F9026A"/>
    <w:rsid w:val="00F90E88"/>
    <w:rsid w:val="00F91F8F"/>
    <w:rsid w:val="00F9209E"/>
    <w:rsid w:val="00F922E0"/>
    <w:rsid w:val="00F94ADB"/>
    <w:rsid w:val="00F95763"/>
    <w:rsid w:val="00F96FB2"/>
    <w:rsid w:val="00FA136F"/>
    <w:rsid w:val="00FA1528"/>
    <w:rsid w:val="00FA174D"/>
    <w:rsid w:val="00FA176D"/>
    <w:rsid w:val="00FA3FA0"/>
    <w:rsid w:val="00FA4597"/>
    <w:rsid w:val="00FA4763"/>
    <w:rsid w:val="00FA584D"/>
    <w:rsid w:val="00FA6D2C"/>
    <w:rsid w:val="00FA7BFA"/>
    <w:rsid w:val="00FB0648"/>
    <w:rsid w:val="00FB06CF"/>
    <w:rsid w:val="00FB08CA"/>
    <w:rsid w:val="00FB3349"/>
    <w:rsid w:val="00FB3879"/>
    <w:rsid w:val="00FB4120"/>
    <w:rsid w:val="00FB47DF"/>
    <w:rsid w:val="00FB4C93"/>
    <w:rsid w:val="00FB7037"/>
    <w:rsid w:val="00FB79E8"/>
    <w:rsid w:val="00FB7DBD"/>
    <w:rsid w:val="00FC051F"/>
    <w:rsid w:val="00FC052B"/>
    <w:rsid w:val="00FC2E5C"/>
    <w:rsid w:val="00FC3B56"/>
    <w:rsid w:val="00FC5F9D"/>
    <w:rsid w:val="00FC7503"/>
    <w:rsid w:val="00FD083F"/>
    <w:rsid w:val="00FD1A04"/>
    <w:rsid w:val="00FD2563"/>
    <w:rsid w:val="00FD2C87"/>
    <w:rsid w:val="00FD446A"/>
    <w:rsid w:val="00FD4F3F"/>
    <w:rsid w:val="00FD53AC"/>
    <w:rsid w:val="00FD68A0"/>
    <w:rsid w:val="00FE0B2E"/>
    <w:rsid w:val="00FE110A"/>
    <w:rsid w:val="00FE11AB"/>
    <w:rsid w:val="00FE3DD7"/>
    <w:rsid w:val="00FE4E84"/>
    <w:rsid w:val="00FE5111"/>
    <w:rsid w:val="00FE6651"/>
    <w:rsid w:val="00FE6BD1"/>
    <w:rsid w:val="00FE6D29"/>
    <w:rsid w:val="00FE6E8C"/>
    <w:rsid w:val="00FF02B6"/>
    <w:rsid w:val="00FF04B3"/>
    <w:rsid w:val="00FF0948"/>
    <w:rsid w:val="00FF0A7D"/>
    <w:rsid w:val="00FF1125"/>
    <w:rsid w:val="00FF143D"/>
    <w:rsid w:val="00FF458B"/>
    <w:rsid w:val="00FF4FB9"/>
    <w:rsid w:val="00FF54FC"/>
    <w:rsid w:val="00FF6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84450"/>
  <w15:chartTrackingRefBased/>
  <w15:docId w15:val="{B3F085C1-E408-4519-AB3F-A3E2AA7C6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37339"/>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uiPriority w:val="1"/>
    <w:qFormat/>
    <w:pPr>
      <w:ind w:left="1701" w:hanging="1701"/>
    </w:pPr>
  </w:style>
  <w:style w:type="paragraph" w:customStyle="1" w:styleId="41">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styleId="43">
    <w:name w:val="List Bullet 4"/>
    <w:basedOn w:val="31"/>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13"/>
    <w:semiHidden/>
  </w:style>
  <w:style w:type="paragraph" w:styleId="af5">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목록단락,列,列表段"/>
    <w:basedOn w:val="a0"/>
    <w:link w:val="26"/>
    <w:uiPriority w:val="34"/>
    <w:qFormat/>
    <w:rsid w:val="00AE116C"/>
    <w:pPr>
      <w:spacing w:after="200" w:line="276" w:lineRule="auto"/>
      <w:ind w:left="720"/>
      <w:contextualSpacing/>
    </w:pPr>
    <w:rPr>
      <w:rFonts w:ascii="Calibri" w:eastAsia="Calibri" w:hAnsi="Calibri"/>
      <w:sz w:val="22"/>
      <w:szCs w:val="22"/>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5"/>
    <w:rsid w:val="00A515A6"/>
    <w:rPr>
      <w:b/>
      <w:bCs/>
    </w:rPr>
  </w:style>
  <w:style w:type="character" w:customStyle="1" w:styleId="13">
    <w:name w:val="批注文字 字符1"/>
    <w:link w:val="af4"/>
    <w:semiHidden/>
    <w:rsid w:val="00A515A6"/>
    <w:rPr>
      <w:lang w:val="en-GB"/>
    </w:rPr>
  </w:style>
  <w:style w:type="character" w:customStyle="1" w:styleId="15">
    <w:name w:val="批注主题 字符1"/>
    <w:link w:val="af7"/>
    <w:rsid w:val="00A515A6"/>
    <w:rPr>
      <w:b/>
      <w:bCs/>
      <w:lang w:val="en-GB"/>
    </w:rPr>
  </w:style>
  <w:style w:type="character" w:customStyle="1" w:styleId="26">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6">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9">
    <w:name w:val="Table Grid"/>
    <w:aliases w:val="TableGrid,SGS Table Basic 1"/>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rPr>
  </w:style>
  <w:style w:type="character" w:customStyle="1" w:styleId="TACCar">
    <w:name w:val="TAC Car"/>
    <w:qFormat/>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7"/>
    <w:rsid w:val="009860DC"/>
    <w:rPr>
      <w:rFonts w:eastAsia="宋体"/>
    </w:rPr>
  </w:style>
  <w:style w:type="character" w:customStyle="1" w:styleId="17">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7">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semiHidden/>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목록단락 字"/>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18">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34"/>
    <w:rsid w:val="00772631"/>
    <w:rPr>
      <w:rFonts w:ascii="Calibri" w:eastAsia="Calibri" w:hAnsi="Calibri"/>
      <w:sz w:val="22"/>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FA1528"/>
    <w:rPr>
      <w:rFonts w:ascii="Arial" w:hAnsi="Arial"/>
      <w:sz w:val="24"/>
      <w:lang w:val="en-GB" w:eastAsia="en-US"/>
    </w:rPr>
  </w:style>
  <w:style w:type="character" w:customStyle="1" w:styleId="a5">
    <w:name w:val="页眉 字符"/>
    <w:basedOn w:val="a1"/>
    <w:link w:val="a4"/>
    <w:rsid w:val="007A4AD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22565270">
      <w:bodyDiv w:val="1"/>
      <w:marLeft w:val="0"/>
      <w:marRight w:val="0"/>
      <w:marTop w:val="0"/>
      <w:marBottom w:val="0"/>
      <w:divBdr>
        <w:top w:val="none" w:sz="0" w:space="0" w:color="auto"/>
        <w:left w:val="none" w:sz="0" w:space="0" w:color="auto"/>
        <w:bottom w:val="none" w:sz="0" w:space="0" w:color="auto"/>
        <w:right w:val="none" w:sz="0" w:space="0" w:color="auto"/>
      </w:divBdr>
      <w:divsChild>
        <w:div w:id="1945963615">
          <w:marLeft w:val="360"/>
          <w:marRight w:val="0"/>
          <w:marTop w:val="120"/>
          <w:marBottom w:val="120"/>
          <w:divBdr>
            <w:top w:val="none" w:sz="0" w:space="0" w:color="auto"/>
            <w:left w:val="none" w:sz="0" w:space="0" w:color="auto"/>
            <w:bottom w:val="none" w:sz="0" w:space="0" w:color="auto"/>
            <w:right w:val="none" w:sz="0" w:space="0" w:color="auto"/>
          </w:divBdr>
        </w:div>
        <w:div w:id="2079933321">
          <w:marLeft w:val="360"/>
          <w:marRight w:val="0"/>
          <w:marTop w:val="120"/>
          <w:marBottom w:val="120"/>
          <w:divBdr>
            <w:top w:val="none" w:sz="0" w:space="0" w:color="auto"/>
            <w:left w:val="none" w:sz="0" w:space="0" w:color="auto"/>
            <w:bottom w:val="none" w:sz="0" w:space="0" w:color="auto"/>
            <w:right w:val="none" w:sz="0" w:space="0" w:color="auto"/>
          </w:divBdr>
        </w:div>
        <w:div w:id="1872836922">
          <w:marLeft w:val="360"/>
          <w:marRight w:val="0"/>
          <w:marTop w:val="120"/>
          <w:marBottom w:val="120"/>
          <w:divBdr>
            <w:top w:val="none" w:sz="0" w:space="0" w:color="auto"/>
            <w:left w:val="none" w:sz="0" w:space="0" w:color="auto"/>
            <w:bottom w:val="none" w:sz="0" w:space="0" w:color="auto"/>
            <w:right w:val="none" w:sz="0" w:space="0" w:color="auto"/>
          </w:divBdr>
        </w:div>
        <w:div w:id="1203515718">
          <w:marLeft w:val="360"/>
          <w:marRight w:val="0"/>
          <w:marTop w:val="120"/>
          <w:marBottom w:val="120"/>
          <w:divBdr>
            <w:top w:val="none" w:sz="0" w:space="0" w:color="auto"/>
            <w:left w:val="none" w:sz="0" w:space="0" w:color="auto"/>
            <w:bottom w:val="none" w:sz="0" w:space="0" w:color="auto"/>
            <w:right w:val="none" w:sz="0" w:space="0" w:color="auto"/>
          </w:divBdr>
        </w:div>
        <w:div w:id="209995617">
          <w:marLeft w:val="720"/>
          <w:marRight w:val="0"/>
          <w:marTop w:val="120"/>
          <w:marBottom w:val="120"/>
          <w:divBdr>
            <w:top w:val="none" w:sz="0" w:space="0" w:color="auto"/>
            <w:left w:val="none" w:sz="0" w:space="0" w:color="auto"/>
            <w:bottom w:val="none" w:sz="0" w:space="0" w:color="auto"/>
            <w:right w:val="none" w:sz="0" w:space="0" w:color="auto"/>
          </w:divBdr>
        </w:div>
        <w:div w:id="1572620108">
          <w:marLeft w:val="720"/>
          <w:marRight w:val="0"/>
          <w:marTop w:val="120"/>
          <w:marBottom w:val="120"/>
          <w:divBdr>
            <w:top w:val="none" w:sz="0" w:space="0" w:color="auto"/>
            <w:left w:val="none" w:sz="0" w:space="0" w:color="auto"/>
            <w:bottom w:val="none" w:sz="0" w:space="0" w:color="auto"/>
            <w:right w:val="none" w:sz="0" w:space="0" w:color="auto"/>
          </w:divBdr>
        </w:div>
        <w:div w:id="33817333">
          <w:marLeft w:val="720"/>
          <w:marRight w:val="0"/>
          <w:marTop w:val="120"/>
          <w:marBottom w:val="120"/>
          <w:divBdr>
            <w:top w:val="none" w:sz="0" w:space="0" w:color="auto"/>
            <w:left w:val="none" w:sz="0" w:space="0" w:color="auto"/>
            <w:bottom w:val="none" w:sz="0" w:space="0" w:color="auto"/>
            <w:right w:val="none" w:sz="0" w:space="0" w:color="auto"/>
          </w:divBdr>
        </w:div>
        <w:div w:id="675349298">
          <w:marLeft w:val="360"/>
          <w:marRight w:val="0"/>
          <w:marTop w:val="120"/>
          <w:marBottom w:val="12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61188548">
      <w:bodyDiv w:val="1"/>
      <w:marLeft w:val="0"/>
      <w:marRight w:val="0"/>
      <w:marTop w:val="0"/>
      <w:marBottom w:val="0"/>
      <w:divBdr>
        <w:top w:val="none" w:sz="0" w:space="0" w:color="auto"/>
        <w:left w:val="none" w:sz="0" w:space="0" w:color="auto"/>
        <w:bottom w:val="none" w:sz="0" w:space="0" w:color="auto"/>
        <w:right w:val="none" w:sz="0" w:space="0" w:color="auto"/>
      </w:divBdr>
      <w:divsChild>
        <w:div w:id="1504667406">
          <w:marLeft w:val="2520"/>
          <w:marRight w:val="0"/>
          <w:marTop w:val="77"/>
          <w:marBottom w:val="0"/>
          <w:divBdr>
            <w:top w:val="none" w:sz="0" w:space="0" w:color="auto"/>
            <w:left w:val="none" w:sz="0" w:space="0" w:color="auto"/>
            <w:bottom w:val="none" w:sz="0" w:space="0" w:color="auto"/>
            <w:right w:val="none" w:sz="0" w:space="0" w:color="auto"/>
          </w:divBdr>
        </w:div>
        <w:div w:id="2084836621">
          <w:marLeft w:val="2520"/>
          <w:marRight w:val="0"/>
          <w:marTop w:val="77"/>
          <w:marBottom w:val="0"/>
          <w:divBdr>
            <w:top w:val="none" w:sz="0" w:space="0" w:color="auto"/>
            <w:left w:val="none" w:sz="0" w:space="0" w:color="auto"/>
            <w:bottom w:val="none" w:sz="0" w:space="0" w:color="auto"/>
            <w:right w:val="none" w:sz="0" w:space="0" w:color="auto"/>
          </w:divBdr>
        </w:div>
      </w:divsChild>
    </w:div>
    <w:div w:id="297297053">
      <w:bodyDiv w:val="1"/>
      <w:marLeft w:val="0"/>
      <w:marRight w:val="0"/>
      <w:marTop w:val="0"/>
      <w:marBottom w:val="0"/>
      <w:divBdr>
        <w:top w:val="none" w:sz="0" w:space="0" w:color="auto"/>
        <w:left w:val="none" w:sz="0" w:space="0" w:color="auto"/>
        <w:bottom w:val="none" w:sz="0" w:space="0" w:color="auto"/>
        <w:right w:val="none" w:sz="0" w:space="0" w:color="auto"/>
      </w:divBdr>
    </w:div>
    <w:div w:id="408040794">
      <w:bodyDiv w:val="1"/>
      <w:marLeft w:val="0"/>
      <w:marRight w:val="0"/>
      <w:marTop w:val="0"/>
      <w:marBottom w:val="0"/>
      <w:divBdr>
        <w:top w:val="none" w:sz="0" w:space="0" w:color="auto"/>
        <w:left w:val="none" w:sz="0" w:space="0" w:color="auto"/>
        <w:bottom w:val="none" w:sz="0" w:space="0" w:color="auto"/>
        <w:right w:val="none" w:sz="0" w:space="0" w:color="auto"/>
      </w:divBdr>
      <w:divsChild>
        <w:div w:id="7604685">
          <w:marLeft w:val="1800"/>
          <w:marRight w:val="0"/>
          <w:marTop w:val="96"/>
          <w:marBottom w:val="0"/>
          <w:divBdr>
            <w:top w:val="none" w:sz="0" w:space="0" w:color="auto"/>
            <w:left w:val="none" w:sz="0" w:space="0" w:color="auto"/>
            <w:bottom w:val="none" w:sz="0" w:space="0" w:color="auto"/>
            <w:right w:val="none" w:sz="0" w:space="0" w:color="auto"/>
          </w:divBdr>
        </w:div>
        <w:div w:id="170071873">
          <w:marLeft w:val="1800"/>
          <w:marRight w:val="0"/>
          <w:marTop w:val="96"/>
          <w:marBottom w:val="0"/>
          <w:divBdr>
            <w:top w:val="none" w:sz="0" w:space="0" w:color="auto"/>
            <w:left w:val="none" w:sz="0" w:space="0" w:color="auto"/>
            <w:bottom w:val="none" w:sz="0" w:space="0" w:color="auto"/>
            <w:right w:val="none" w:sz="0" w:space="0" w:color="auto"/>
          </w:divBdr>
        </w:div>
        <w:div w:id="402143443">
          <w:marLeft w:val="1800"/>
          <w:marRight w:val="0"/>
          <w:marTop w:val="96"/>
          <w:marBottom w:val="0"/>
          <w:divBdr>
            <w:top w:val="none" w:sz="0" w:space="0" w:color="auto"/>
            <w:left w:val="none" w:sz="0" w:space="0" w:color="auto"/>
            <w:bottom w:val="none" w:sz="0" w:space="0" w:color="auto"/>
            <w:right w:val="none" w:sz="0" w:space="0" w:color="auto"/>
          </w:divBdr>
        </w:div>
      </w:divsChild>
    </w:div>
    <w:div w:id="655113698">
      <w:bodyDiv w:val="1"/>
      <w:marLeft w:val="0"/>
      <w:marRight w:val="0"/>
      <w:marTop w:val="0"/>
      <w:marBottom w:val="0"/>
      <w:divBdr>
        <w:top w:val="none" w:sz="0" w:space="0" w:color="auto"/>
        <w:left w:val="none" w:sz="0" w:space="0" w:color="auto"/>
        <w:bottom w:val="none" w:sz="0" w:space="0" w:color="auto"/>
        <w:right w:val="none" w:sz="0" w:space="0" w:color="auto"/>
      </w:divBdr>
      <w:divsChild>
        <w:div w:id="1590431186">
          <w:marLeft w:val="2520"/>
          <w:marRight w:val="0"/>
          <w:marTop w:val="86"/>
          <w:marBottom w:val="0"/>
          <w:divBdr>
            <w:top w:val="none" w:sz="0" w:space="0" w:color="auto"/>
            <w:left w:val="none" w:sz="0" w:space="0" w:color="auto"/>
            <w:bottom w:val="none" w:sz="0" w:space="0" w:color="auto"/>
            <w:right w:val="none" w:sz="0" w:space="0" w:color="auto"/>
          </w:divBdr>
        </w:div>
        <w:div w:id="2076514073">
          <w:marLeft w:val="2520"/>
          <w:marRight w:val="0"/>
          <w:marTop w:val="86"/>
          <w:marBottom w:val="0"/>
          <w:divBdr>
            <w:top w:val="none" w:sz="0" w:space="0" w:color="auto"/>
            <w:left w:val="none" w:sz="0" w:space="0" w:color="auto"/>
            <w:bottom w:val="none" w:sz="0" w:space="0" w:color="auto"/>
            <w:right w:val="none" w:sz="0" w:space="0" w:color="auto"/>
          </w:divBdr>
        </w:div>
      </w:divsChild>
    </w:div>
    <w:div w:id="66751388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468833">
      <w:bodyDiv w:val="1"/>
      <w:marLeft w:val="0"/>
      <w:marRight w:val="0"/>
      <w:marTop w:val="0"/>
      <w:marBottom w:val="0"/>
      <w:divBdr>
        <w:top w:val="none" w:sz="0" w:space="0" w:color="auto"/>
        <w:left w:val="none" w:sz="0" w:space="0" w:color="auto"/>
        <w:bottom w:val="none" w:sz="0" w:space="0" w:color="auto"/>
        <w:right w:val="none" w:sz="0" w:space="0" w:color="auto"/>
      </w:divBdr>
    </w:div>
    <w:div w:id="1353729978">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472792591">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38685254">
      <w:bodyDiv w:val="1"/>
      <w:marLeft w:val="0"/>
      <w:marRight w:val="0"/>
      <w:marTop w:val="0"/>
      <w:marBottom w:val="0"/>
      <w:divBdr>
        <w:top w:val="none" w:sz="0" w:space="0" w:color="auto"/>
        <w:left w:val="none" w:sz="0" w:space="0" w:color="auto"/>
        <w:bottom w:val="none" w:sz="0" w:space="0" w:color="auto"/>
        <w:right w:val="none" w:sz="0" w:space="0" w:color="auto"/>
      </w:divBdr>
      <w:divsChild>
        <w:div w:id="1262227324">
          <w:marLeft w:val="1800"/>
          <w:marRight w:val="0"/>
          <w:marTop w:val="77"/>
          <w:marBottom w:val="0"/>
          <w:divBdr>
            <w:top w:val="none" w:sz="0" w:space="0" w:color="auto"/>
            <w:left w:val="none" w:sz="0" w:space="0" w:color="auto"/>
            <w:bottom w:val="none" w:sz="0" w:space="0" w:color="auto"/>
            <w:right w:val="none" w:sz="0" w:space="0" w:color="auto"/>
          </w:divBdr>
        </w:div>
        <w:div w:id="1413162039">
          <w:marLeft w:val="1166"/>
          <w:marRight w:val="0"/>
          <w:marTop w:val="96"/>
          <w:marBottom w:val="0"/>
          <w:divBdr>
            <w:top w:val="none" w:sz="0" w:space="0" w:color="auto"/>
            <w:left w:val="none" w:sz="0" w:space="0" w:color="auto"/>
            <w:bottom w:val="none" w:sz="0" w:space="0" w:color="auto"/>
            <w:right w:val="none" w:sz="0" w:space="0" w:color="auto"/>
          </w:divBdr>
        </w:div>
        <w:div w:id="1736121538">
          <w:marLeft w:val="1166"/>
          <w:marRight w:val="0"/>
          <w:marTop w:val="96"/>
          <w:marBottom w:val="0"/>
          <w:divBdr>
            <w:top w:val="none" w:sz="0" w:space="0" w:color="auto"/>
            <w:left w:val="none" w:sz="0" w:space="0" w:color="auto"/>
            <w:bottom w:val="none" w:sz="0" w:space="0" w:color="auto"/>
            <w:right w:val="none" w:sz="0" w:space="0" w:color="auto"/>
          </w:divBdr>
        </w:div>
        <w:div w:id="1784686238">
          <w:marLeft w:val="547"/>
          <w:marRight w:val="0"/>
          <w:marTop w:val="115"/>
          <w:marBottom w:val="0"/>
          <w:divBdr>
            <w:top w:val="none" w:sz="0" w:space="0" w:color="auto"/>
            <w:left w:val="none" w:sz="0" w:space="0" w:color="auto"/>
            <w:bottom w:val="none" w:sz="0" w:space="0" w:color="auto"/>
            <w:right w:val="none" w:sz="0" w:space="0" w:color="auto"/>
          </w:divBdr>
        </w:div>
        <w:div w:id="2039694940">
          <w:marLeft w:val="1800"/>
          <w:marRight w:val="0"/>
          <w:marTop w:val="77"/>
          <w:marBottom w:val="0"/>
          <w:divBdr>
            <w:top w:val="none" w:sz="0" w:space="0" w:color="auto"/>
            <w:left w:val="none" w:sz="0" w:space="0" w:color="auto"/>
            <w:bottom w:val="none" w:sz="0" w:space="0" w:color="auto"/>
            <w:right w:val="none" w:sz="0" w:space="0" w:color="auto"/>
          </w:divBdr>
        </w:div>
        <w:div w:id="2108382148">
          <w:marLeft w:val="547"/>
          <w:marRight w:val="0"/>
          <w:marTop w:val="115"/>
          <w:marBottom w:val="0"/>
          <w:divBdr>
            <w:top w:val="none" w:sz="0" w:space="0" w:color="auto"/>
            <w:left w:val="none" w:sz="0" w:space="0" w:color="auto"/>
            <w:bottom w:val="none" w:sz="0" w:space="0" w:color="auto"/>
            <w:right w:val="none" w:sz="0" w:space="0" w:color="auto"/>
          </w:divBdr>
        </w:div>
        <w:div w:id="2135516009">
          <w:marLeft w:val="1166"/>
          <w:marRight w:val="0"/>
          <w:marTop w:val="9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8266710">
      <w:bodyDiv w:val="1"/>
      <w:marLeft w:val="0"/>
      <w:marRight w:val="0"/>
      <w:marTop w:val="0"/>
      <w:marBottom w:val="0"/>
      <w:divBdr>
        <w:top w:val="none" w:sz="0" w:space="0" w:color="auto"/>
        <w:left w:val="none" w:sz="0" w:space="0" w:color="auto"/>
        <w:bottom w:val="none" w:sz="0" w:space="0" w:color="auto"/>
        <w:right w:val="none" w:sz="0" w:space="0" w:color="auto"/>
      </w:divBdr>
      <w:divsChild>
        <w:div w:id="1803503800">
          <w:marLeft w:val="360"/>
          <w:marRight w:val="0"/>
          <w:marTop w:val="120"/>
          <w:marBottom w:val="120"/>
          <w:divBdr>
            <w:top w:val="none" w:sz="0" w:space="0" w:color="auto"/>
            <w:left w:val="none" w:sz="0" w:space="0" w:color="auto"/>
            <w:bottom w:val="none" w:sz="0" w:space="0" w:color="auto"/>
            <w:right w:val="none" w:sz="0" w:space="0" w:color="auto"/>
          </w:divBdr>
        </w:div>
        <w:div w:id="767964534">
          <w:marLeft w:val="720"/>
          <w:marRight w:val="0"/>
          <w:marTop w:val="120"/>
          <w:marBottom w:val="120"/>
          <w:divBdr>
            <w:top w:val="none" w:sz="0" w:space="0" w:color="auto"/>
            <w:left w:val="none" w:sz="0" w:space="0" w:color="auto"/>
            <w:bottom w:val="none" w:sz="0" w:space="0" w:color="auto"/>
            <w:right w:val="none" w:sz="0" w:space="0" w:color="auto"/>
          </w:divBdr>
        </w:div>
        <w:div w:id="2038770292">
          <w:marLeft w:val="1080"/>
          <w:marRight w:val="0"/>
          <w:marTop w:val="120"/>
          <w:marBottom w:val="60"/>
          <w:divBdr>
            <w:top w:val="none" w:sz="0" w:space="0" w:color="auto"/>
            <w:left w:val="none" w:sz="0" w:space="0" w:color="auto"/>
            <w:bottom w:val="none" w:sz="0" w:space="0" w:color="auto"/>
            <w:right w:val="none" w:sz="0" w:space="0" w:color="auto"/>
          </w:divBdr>
        </w:div>
        <w:div w:id="1232693600">
          <w:marLeft w:val="720"/>
          <w:marRight w:val="0"/>
          <w:marTop w:val="120"/>
          <w:marBottom w:val="120"/>
          <w:divBdr>
            <w:top w:val="none" w:sz="0" w:space="0" w:color="auto"/>
            <w:left w:val="none" w:sz="0" w:space="0" w:color="auto"/>
            <w:bottom w:val="none" w:sz="0" w:space="0" w:color="auto"/>
            <w:right w:val="none" w:sz="0" w:space="0" w:color="auto"/>
          </w:divBdr>
        </w:div>
        <w:div w:id="1993557687">
          <w:marLeft w:val="1080"/>
          <w:marRight w:val="0"/>
          <w:marTop w:val="120"/>
          <w:marBottom w:val="60"/>
          <w:divBdr>
            <w:top w:val="none" w:sz="0" w:space="0" w:color="auto"/>
            <w:left w:val="none" w:sz="0" w:space="0" w:color="auto"/>
            <w:bottom w:val="none" w:sz="0" w:space="0" w:color="auto"/>
            <w:right w:val="none" w:sz="0" w:space="0" w:color="auto"/>
          </w:divBdr>
        </w:div>
        <w:div w:id="698745934">
          <w:marLeft w:val="720"/>
          <w:marRight w:val="0"/>
          <w:marTop w:val="120"/>
          <w:marBottom w:val="120"/>
          <w:divBdr>
            <w:top w:val="none" w:sz="0" w:space="0" w:color="auto"/>
            <w:left w:val="none" w:sz="0" w:space="0" w:color="auto"/>
            <w:bottom w:val="none" w:sz="0" w:space="0" w:color="auto"/>
            <w:right w:val="none" w:sz="0" w:space="0" w:color="auto"/>
          </w:divBdr>
        </w:div>
        <w:div w:id="1269698787">
          <w:marLeft w:val="1080"/>
          <w:marRight w:val="0"/>
          <w:marTop w:val="120"/>
          <w:marBottom w:val="60"/>
          <w:divBdr>
            <w:top w:val="none" w:sz="0" w:space="0" w:color="auto"/>
            <w:left w:val="none" w:sz="0" w:space="0" w:color="auto"/>
            <w:bottom w:val="none" w:sz="0" w:space="0" w:color="auto"/>
            <w:right w:val="none" w:sz="0" w:space="0" w:color="auto"/>
          </w:divBdr>
        </w:div>
        <w:div w:id="1301299166">
          <w:marLeft w:val="1080"/>
          <w:marRight w:val="0"/>
          <w:marTop w:val="120"/>
          <w:marBottom w:val="60"/>
          <w:divBdr>
            <w:top w:val="none" w:sz="0" w:space="0" w:color="auto"/>
            <w:left w:val="none" w:sz="0" w:space="0" w:color="auto"/>
            <w:bottom w:val="none" w:sz="0" w:space="0" w:color="auto"/>
            <w:right w:val="none" w:sz="0" w:space="0" w:color="auto"/>
          </w:divBdr>
        </w:div>
        <w:div w:id="1917352266">
          <w:marLeft w:val="720"/>
          <w:marRight w:val="0"/>
          <w:marTop w:val="120"/>
          <w:marBottom w:val="120"/>
          <w:divBdr>
            <w:top w:val="none" w:sz="0" w:space="0" w:color="auto"/>
            <w:left w:val="none" w:sz="0" w:space="0" w:color="auto"/>
            <w:bottom w:val="none" w:sz="0" w:space="0" w:color="auto"/>
            <w:right w:val="none" w:sz="0" w:space="0" w:color="auto"/>
          </w:divBdr>
        </w:div>
        <w:div w:id="1103459960">
          <w:marLeft w:val="1080"/>
          <w:marRight w:val="0"/>
          <w:marTop w:val="120"/>
          <w:marBottom w:val="60"/>
          <w:divBdr>
            <w:top w:val="none" w:sz="0" w:space="0" w:color="auto"/>
            <w:left w:val="none" w:sz="0" w:space="0" w:color="auto"/>
            <w:bottom w:val="none" w:sz="0" w:space="0" w:color="auto"/>
            <w:right w:val="none" w:sz="0" w:space="0" w:color="auto"/>
          </w:divBdr>
        </w:div>
        <w:div w:id="1150442746">
          <w:marLeft w:val="360"/>
          <w:marRight w:val="0"/>
          <w:marTop w:val="120"/>
          <w:marBottom w:val="120"/>
          <w:divBdr>
            <w:top w:val="none" w:sz="0" w:space="0" w:color="auto"/>
            <w:left w:val="none" w:sz="0" w:space="0" w:color="auto"/>
            <w:bottom w:val="none" w:sz="0" w:space="0" w:color="auto"/>
            <w:right w:val="none" w:sz="0" w:space="0" w:color="auto"/>
          </w:divBdr>
        </w:div>
      </w:divsChild>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900EF-97BA-411C-91CA-479435B61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534</TotalTime>
  <Pages>4</Pages>
  <Words>860</Words>
  <Characters>4905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5754</CharactersWithSpaces>
  <SharedDoc>false</SharedDoc>
  <HyperlinkBase/>
  <HLinks>
    <vt:vector size="6" baseType="variant">
      <vt:variant>
        <vt:i4>3932239</vt:i4>
      </vt:variant>
      <vt:variant>
        <vt:i4>18</vt:i4>
      </vt:variant>
      <vt:variant>
        <vt:i4>0</vt:i4>
      </vt:variant>
      <vt:variant>
        <vt:i4>5</vt:i4>
      </vt:variant>
      <vt:variant>
        <vt:lpwstr>https://www.3gpp.org/ftp/TSG_RAN/WG4_Radio/TSGR4_101-bis-e/Docs/R4-2200976.zip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Ruixin Wang (vivo)</cp:lastModifiedBy>
  <cp:revision>480</cp:revision>
  <dcterms:created xsi:type="dcterms:W3CDTF">2024-04-03T10:06:00Z</dcterms:created>
  <dcterms:modified xsi:type="dcterms:W3CDTF">2024-10-07T11:56:00Z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